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7AEB4EE4">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33804663" w14:textId="5447611A" w:rsidR="00F13CF5" w:rsidRPr="00AA762D" w:rsidRDefault="00F13CF5" w:rsidP="00F13CF5">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6D162A">
        <w:rPr>
          <w:rFonts w:ascii="Arial" w:hAnsi="Arial" w:cs="Arial"/>
          <w:b/>
          <w:sz w:val="40"/>
          <w:szCs w:val="40"/>
        </w:rPr>
        <w:t xml:space="preserve"> </w:t>
      </w:r>
      <w:r w:rsidRPr="00F13CF5">
        <w:rPr>
          <w:rFonts w:ascii="Arial" w:hAnsi="Arial" w:cs="Arial"/>
          <w:b/>
          <w:sz w:val="40"/>
          <w:szCs w:val="40"/>
        </w:rPr>
        <w:t>Project Manager, TNE</w:t>
      </w:r>
    </w:p>
    <w:p w14:paraId="114C3B48" w14:textId="4ECD87BB" w:rsidR="00E87318" w:rsidRDefault="00E87318" w:rsidP="002B5854">
      <w:pPr>
        <w:tabs>
          <w:tab w:val="left" w:pos="5520"/>
        </w:tabs>
        <w:rPr>
          <w:rFonts w:ascii="Arial" w:hAnsi="Arial" w:cs="Arial"/>
          <w:bCs/>
          <w:sz w:val="22"/>
        </w:rPr>
      </w:pPr>
      <w:r w:rsidRPr="00F13CF5">
        <w:rPr>
          <w:rFonts w:ascii="Roboto" w:hAnsi="Roboto"/>
          <w:bCs/>
          <w:color w:val="002E3B" w:themeColor="accent1"/>
          <w:sz w:val="22"/>
        </w:rPr>
        <w:t>Date last updated/evaluated:</w:t>
      </w:r>
      <w:r w:rsidRPr="00F13CF5">
        <w:rPr>
          <w:rFonts w:ascii="Arial" w:hAnsi="Arial" w:cs="Arial"/>
          <w:bCs/>
          <w:sz w:val="22"/>
        </w:rPr>
        <w:t xml:space="preserve"> </w:t>
      </w:r>
      <w:r w:rsidR="004D46AB" w:rsidRPr="00F13CF5">
        <w:rPr>
          <w:rFonts w:ascii="Arial" w:hAnsi="Arial" w:cs="Arial"/>
          <w:bCs/>
          <w:sz w:val="22"/>
        </w:rPr>
        <w:t>J</w:t>
      </w:r>
      <w:r w:rsidR="00984591" w:rsidRPr="00F13CF5">
        <w:rPr>
          <w:rFonts w:ascii="Arial" w:hAnsi="Arial" w:cs="Arial"/>
          <w:bCs/>
          <w:sz w:val="22"/>
        </w:rPr>
        <w:t>ul</w:t>
      </w:r>
      <w:r w:rsidR="004D46AB" w:rsidRPr="00F13CF5">
        <w:rPr>
          <w:rFonts w:ascii="Arial" w:hAnsi="Arial" w:cs="Arial"/>
          <w:bCs/>
          <w:sz w:val="22"/>
        </w:rPr>
        <w:t>y 2025</w:t>
      </w:r>
    </w:p>
    <w:p w14:paraId="12589744" w14:textId="61D8162B"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87694A">
        <w:rPr>
          <w:rStyle w:val="Heading2Char"/>
          <w:rFonts w:ascii="Arial" w:hAnsi="Arial" w:cs="Arial"/>
          <w:b w:val="0"/>
          <w:bCs/>
          <w:color w:val="auto"/>
          <w:sz w:val="22"/>
          <w:szCs w:val="22"/>
        </w:rPr>
        <w:t>Zoë Marlow</w:t>
      </w:r>
      <w:r w:rsidR="00000000">
        <w:rPr>
          <w:rFonts w:ascii="Roboto" w:hAnsi="Roboto"/>
          <w:bCs/>
          <w:sz w:val="22"/>
        </w:rPr>
        <w:pict w14:anchorId="76392F8A">
          <v:rect id="_x0000_i1025" style="width:0;height:1.5pt" o:hralign="center" o:hrstd="t" o:hr="t" fillcolor="#a0a0a0" stroked="f"/>
        </w:pict>
      </w:r>
    </w:p>
    <w:p w14:paraId="0C125905" w14:textId="427808BF"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B75764">
        <w:rPr>
          <w:rStyle w:val="Heading2Char"/>
          <w:rFonts w:ascii="Arial" w:hAnsi="Arial" w:cs="Arial"/>
          <w:b w:val="0"/>
          <w:bCs/>
          <w:color w:val="auto"/>
          <w:sz w:val="22"/>
          <w:szCs w:val="22"/>
        </w:rPr>
        <w:t>Professional Services</w:t>
      </w:r>
    </w:p>
    <w:p w14:paraId="7D6D4EDC" w14:textId="4AA51236" w:rsidR="0087694A" w:rsidRDefault="00886EF0" w:rsidP="002B5854">
      <w:pPr>
        <w:rPr>
          <w:rStyle w:val="Heading2Char"/>
          <w:rFonts w:ascii="Arial" w:hAnsi="Arial" w:cs="Arial"/>
          <w:b w:val="0"/>
          <w:bCs/>
          <w:color w:val="auto"/>
          <w:sz w:val="22"/>
          <w:szCs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7694A">
        <w:rPr>
          <w:rStyle w:val="Heading2Char"/>
          <w:rFonts w:ascii="Arial" w:hAnsi="Arial" w:cs="Arial"/>
          <w:b w:val="0"/>
          <w:bCs/>
          <w:color w:val="auto"/>
          <w:sz w:val="22"/>
          <w:szCs w:val="22"/>
        </w:rPr>
        <w:t>Student Experience</w:t>
      </w:r>
    </w:p>
    <w:p w14:paraId="6667AB9D" w14:textId="50A5A30F"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A574E8">
            <w:rPr>
              <w:rFonts w:ascii="Arial" w:hAnsi="Arial" w:cs="Arial"/>
              <w:sz w:val="22"/>
            </w:rPr>
            <w:t>Management, Specialist and Administrative (MSA)</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07344">
            <w:rPr>
              <w:rFonts w:ascii="Arial" w:hAnsi="Arial" w:cs="Arial"/>
              <w:sz w:val="22"/>
            </w:rPr>
            <w:t>Level 4</w:t>
          </w:r>
        </w:sdtContent>
      </w:sdt>
    </w:p>
    <w:p w14:paraId="0600A67B" w14:textId="46FFC67E"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883B4C" w:rsidRPr="006D162A">
            <w:rPr>
              <w:rFonts w:ascii="Arial" w:hAnsi="Arial" w:cs="Arial"/>
              <w:sz w:val="22"/>
            </w:rPr>
            <w:t>Not applicable</w:t>
          </w:r>
        </w:sdtContent>
      </w:sdt>
    </w:p>
    <w:p w14:paraId="1EF7A160" w14:textId="704B5C63"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46A39">
        <w:rPr>
          <w:rStyle w:val="Heading2Char"/>
          <w:rFonts w:ascii="Arial" w:hAnsi="Arial" w:cs="Arial"/>
          <w:b w:val="0"/>
          <w:bCs/>
          <w:color w:val="auto"/>
          <w:sz w:val="22"/>
          <w:szCs w:val="22"/>
        </w:rPr>
        <w:t>Zoë Marlow</w:t>
      </w:r>
    </w:p>
    <w:p w14:paraId="1DD585A1" w14:textId="45240377"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46A39">
        <w:rPr>
          <w:rStyle w:val="Heading2Char"/>
          <w:rFonts w:ascii="Arial" w:hAnsi="Arial" w:cs="Arial"/>
          <w:b w:val="0"/>
          <w:bCs/>
          <w:color w:val="auto"/>
          <w:sz w:val="22"/>
          <w:szCs w:val="22"/>
        </w:rPr>
        <w:t>n/a</w:t>
      </w:r>
    </w:p>
    <w:p w14:paraId="79E9B958" w14:textId="2AF9CB3E" w:rsidR="00886EF0" w:rsidRPr="00722340" w:rsidRDefault="00886EF0" w:rsidP="002B5854">
      <w:pPr>
        <w:tabs>
          <w:tab w:val="left" w:pos="720"/>
          <w:tab w:val="left" w:pos="1440"/>
          <w:tab w:val="left" w:pos="2160"/>
          <w:tab w:val="left" w:pos="2880"/>
          <w:tab w:val="left" w:pos="3600"/>
          <w:tab w:val="left" w:pos="4320"/>
          <w:tab w:val="left" w:pos="5040"/>
          <w:tab w:val="left" w:pos="6435"/>
        </w:tabs>
        <w:rPr>
          <w:rFonts w:ascii="Roboto" w:hAnsi="Roboto"/>
          <w:b/>
          <w:bCs/>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Content>
          <w:r w:rsidR="00746A39">
            <w:rPr>
              <w:rFonts w:ascii="Roboto" w:hAnsi="Roboto"/>
              <w:sz w:val="22"/>
            </w:rPr>
            <w:t>Hybrid: Campus / Home</w:t>
          </w:r>
        </w:sdtContent>
      </w:sdt>
      <w:r w:rsidR="00E87318" w:rsidRPr="006D162A">
        <w:rPr>
          <w:rFonts w:ascii="Arial" w:hAnsi="Arial" w:cs="Arial"/>
          <w:b/>
          <w:bCs/>
          <w:sz w:val="22"/>
        </w:rPr>
        <w:t xml:space="preserve"> </w:t>
      </w:r>
    </w:p>
    <w:p w14:paraId="4FB321EB" w14:textId="7D66A3ED" w:rsidR="00886EF0" w:rsidRPr="00722340" w:rsidRDefault="00000000"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4370B35F" w14:textId="7F305590" w:rsidR="00A045E9" w:rsidRPr="00A045E9" w:rsidRDefault="00A2516E" w:rsidP="00CC3314">
      <w:pPr>
        <w:ind w:left="1560" w:hanging="1560"/>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00A045E9" w:rsidRPr="00E36DD1">
        <w:rPr>
          <w:rStyle w:val="Heading2Char"/>
          <w:rFonts w:ascii="Roboto" w:hAnsi="Roboto"/>
          <w:b w:val="0"/>
          <w:bCs/>
          <w:color w:val="auto"/>
          <w:sz w:val="22"/>
          <w:szCs w:val="22"/>
        </w:rPr>
        <w:t xml:space="preserve">The Project Manager, TNE will work to deliver the University of Southampton’s strategic </w:t>
      </w:r>
      <w:r w:rsidR="00A4026E" w:rsidRPr="00E36DD1">
        <w:rPr>
          <w:rStyle w:val="Heading2Char"/>
          <w:rFonts w:ascii="Roboto" w:hAnsi="Roboto"/>
          <w:b w:val="0"/>
          <w:bCs/>
          <w:color w:val="auto"/>
          <w:sz w:val="22"/>
          <w:szCs w:val="22"/>
        </w:rPr>
        <w:t xml:space="preserve">goal of establishing </w:t>
      </w:r>
      <w:r w:rsidR="00492C80" w:rsidRPr="00E36DD1">
        <w:rPr>
          <w:rStyle w:val="Heading2Char"/>
          <w:rFonts w:ascii="Roboto" w:hAnsi="Roboto"/>
          <w:b w:val="0"/>
          <w:bCs/>
          <w:color w:val="auto"/>
          <w:sz w:val="22"/>
          <w:szCs w:val="22"/>
        </w:rPr>
        <w:t>a multi-nodal global presence, whether</w:t>
      </w:r>
      <w:r w:rsidR="00E36DD1" w:rsidRPr="00E36DD1">
        <w:rPr>
          <w:rStyle w:val="Heading2Char"/>
          <w:rFonts w:ascii="Arial" w:hAnsi="Arial" w:cs="Arial"/>
          <w:b w:val="0"/>
          <w:bCs/>
          <w:color w:val="auto"/>
          <w:sz w:val="22"/>
          <w:szCs w:val="22"/>
        </w:rPr>
        <w:t xml:space="preserve"> international campuses, at-scale strategic partnerships, collaborative international partnerships or other potential in-country delivery models.</w:t>
      </w:r>
    </w:p>
    <w:p w14:paraId="54D73DE9" w14:textId="60479D4B" w:rsidR="00886EF0" w:rsidRPr="006D162A" w:rsidRDefault="00A045E9" w:rsidP="00A4026E">
      <w:pPr>
        <w:ind w:left="1560"/>
        <w:rPr>
          <w:rStyle w:val="Heading2Char"/>
          <w:rFonts w:ascii="Arial" w:hAnsi="Arial" w:cs="Arial"/>
          <w:b w:val="0"/>
          <w:bCs/>
          <w:color w:val="auto"/>
          <w:sz w:val="22"/>
          <w:szCs w:val="22"/>
        </w:rPr>
      </w:pPr>
      <w:r w:rsidRPr="00A045E9">
        <w:rPr>
          <w:rStyle w:val="Heading2Char"/>
          <w:rFonts w:ascii="Roboto" w:hAnsi="Roboto"/>
          <w:b w:val="0"/>
          <w:bCs/>
          <w:color w:val="auto"/>
          <w:sz w:val="22"/>
          <w:szCs w:val="22"/>
        </w:rPr>
        <w:t xml:space="preserve">This role will work as part of a </w:t>
      </w:r>
      <w:r w:rsidR="00A4026E">
        <w:rPr>
          <w:rStyle w:val="Heading2Char"/>
          <w:rFonts w:ascii="Roboto" w:hAnsi="Roboto"/>
          <w:b w:val="0"/>
          <w:bCs/>
          <w:color w:val="auto"/>
          <w:sz w:val="22"/>
          <w:szCs w:val="22"/>
        </w:rPr>
        <w:t>lean</w:t>
      </w:r>
      <w:r w:rsidR="0042037C">
        <w:rPr>
          <w:rStyle w:val="Heading2Char"/>
          <w:rFonts w:ascii="Roboto" w:hAnsi="Roboto"/>
          <w:b w:val="0"/>
          <w:bCs/>
          <w:color w:val="auto"/>
          <w:sz w:val="22"/>
          <w:szCs w:val="22"/>
        </w:rPr>
        <w:t>, agile</w:t>
      </w:r>
      <w:r w:rsidRPr="00A045E9">
        <w:rPr>
          <w:rStyle w:val="Heading2Char"/>
          <w:rFonts w:ascii="Roboto" w:hAnsi="Roboto"/>
          <w:b w:val="0"/>
          <w:bCs/>
          <w:color w:val="auto"/>
          <w:sz w:val="22"/>
          <w:szCs w:val="22"/>
        </w:rPr>
        <w:t xml:space="preserve"> team, in close partnership with the Director </w:t>
      </w:r>
      <w:r w:rsidR="00A4026E">
        <w:rPr>
          <w:rStyle w:val="Heading2Char"/>
          <w:rFonts w:ascii="Roboto" w:hAnsi="Roboto"/>
          <w:b w:val="0"/>
          <w:bCs/>
          <w:color w:val="auto"/>
          <w:sz w:val="22"/>
          <w:szCs w:val="22"/>
        </w:rPr>
        <w:t xml:space="preserve">of </w:t>
      </w:r>
      <w:r w:rsidRPr="00A045E9">
        <w:rPr>
          <w:rStyle w:val="Heading2Char"/>
          <w:rFonts w:ascii="Roboto" w:hAnsi="Roboto"/>
          <w:b w:val="0"/>
          <w:bCs/>
          <w:color w:val="auto"/>
          <w:sz w:val="22"/>
          <w:szCs w:val="22"/>
        </w:rPr>
        <w:t>TNE</w:t>
      </w:r>
      <w:r w:rsidR="00A4026E">
        <w:rPr>
          <w:rStyle w:val="Heading2Char"/>
          <w:rFonts w:ascii="Roboto" w:hAnsi="Roboto"/>
          <w:b w:val="0"/>
          <w:bCs/>
          <w:color w:val="auto"/>
          <w:sz w:val="22"/>
          <w:szCs w:val="22"/>
        </w:rPr>
        <w:t xml:space="preserve"> </w:t>
      </w:r>
      <w:r w:rsidRPr="00A045E9">
        <w:rPr>
          <w:rStyle w:val="Heading2Char"/>
          <w:rFonts w:ascii="Roboto" w:hAnsi="Roboto"/>
          <w:b w:val="0"/>
          <w:bCs/>
          <w:color w:val="auto"/>
          <w:sz w:val="22"/>
          <w:szCs w:val="22"/>
        </w:rPr>
        <w:t xml:space="preserve">and the </w:t>
      </w:r>
      <w:r w:rsidR="00CC3314">
        <w:rPr>
          <w:rStyle w:val="Heading2Char"/>
          <w:rFonts w:ascii="Roboto" w:hAnsi="Roboto"/>
          <w:b w:val="0"/>
          <w:bCs/>
          <w:color w:val="auto"/>
          <w:sz w:val="22"/>
          <w:szCs w:val="22"/>
        </w:rPr>
        <w:t>country-specific Delivery Managers.</w:t>
      </w:r>
    </w:p>
    <w:p w14:paraId="3642C055" w14:textId="604C9D11" w:rsidR="00A2516E" w:rsidRPr="00722340" w:rsidRDefault="00000000" w:rsidP="002B5854">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722340" w:rsidRDefault="00A2516E" w:rsidP="002B5854">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139B4FEE" w:rsidR="00886EF0" w:rsidRPr="00722340" w:rsidRDefault="00811BBB"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50</w:t>
      </w:r>
      <w:r w:rsidR="00886EF0" w:rsidRPr="00722340">
        <w:rPr>
          <w:rFonts w:ascii="Roboto" w:hAnsi="Roboto"/>
          <w:b/>
          <w:bCs/>
          <w:color w:val="002E3B" w:themeColor="accent1"/>
          <w:sz w:val="22"/>
        </w:rPr>
        <w:t>%</w:t>
      </w:r>
    </w:p>
    <w:p w14:paraId="0A9273CC" w14:textId="7A15BC01" w:rsidR="00EA0A7D" w:rsidRPr="008C1047" w:rsidRDefault="00EA0A7D" w:rsidP="008C1047">
      <w:pPr>
        <w:spacing w:before="0" w:after="0"/>
        <w:ind w:left="720"/>
        <w:rPr>
          <w:rFonts w:ascii="Arial" w:eastAsia="Times New Roman" w:hAnsi="Arial" w:cs="Arial"/>
          <w:kern w:val="0"/>
          <w:sz w:val="22"/>
          <w:lang w:eastAsia="en-GB"/>
          <w14:ligatures w14:val="none"/>
        </w:rPr>
      </w:pPr>
      <w:r w:rsidRPr="008C1047">
        <w:rPr>
          <w:rFonts w:ascii="Arial" w:eastAsia="Times New Roman" w:hAnsi="Arial" w:cs="Arial"/>
          <w:kern w:val="0"/>
          <w:sz w:val="22"/>
          <w:lang w:eastAsia="en-GB"/>
          <w14:ligatures w14:val="none"/>
        </w:rPr>
        <w:t xml:space="preserve">To be responsible for the overall </w:t>
      </w:r>
      <w:r w:rsidR="00D70D55">
        <w:rPr>
          <w:rFonts w:ascii="Arial" w:eastAsia="Times New Roman" w:hAnsi="Arial" w:cs="Arial"/>
          <w:kern w:val="0"/>
          <w:sz w:val="22"/>
          <w:lang w:eastAsia="en-GB"/>
          <w14:ligatures w14:val="none"/>
        </w:rPr>
        <w:t xml:space="preserve">outputs </w:t>
      </w:r>
      <w:r w:rsidRPr="008C1047">
        <w:rPr>
          <w:rFonts w:ascii="Arial" w:eastAsia="Times New Roman" w:hAnsi="Arial" w:cs="Arial"/>
          <w:kern w:val="0"/>
          <w:sz w:val="22"/>
          <w:lang w:eastAsia="en-GB"/>
          <w14:ligatures w14:val="none"/>
        </w:rPr>
        <w:t xml:space="preserve">and coordination of the TNE </w:t>
      </w:r>
      <w:r w:rsidR="00D70D55">
        <w:rPr>
          <w:rFonts w:ascii="Arial" w:eastAsia="Times New Roman" w:hAnsi="Arial" w:cs="Arial"/>
          <w:kern w:val="0"/>
          <w:sz w:val="22"/>
          <w:lang w:eastAsia="en-GB"/>
          <w14:ligatures w14:val="none"/>
        </w:rPr>
        <w:t>team</w:t>
      </w:r>
      <w:r w:rsidRPr="008C1047">
        <w:rPr>
          <w:rFonts w:ascii="Arial" w:eastAsia="Times New Roman" w:hAnsi="Arial" w:cs="Arial"/>
          <w:kern w:val="0"/>
          <w:sz w:val="22"/>
          <w:lang w:eastAsia="en-GB"/>
          <w14:ligatures w14:val="none"/>
        </w:rPr>
        <w:t xml:space="preserve"> by developing and maintaining programme plans, monitoring progress against milestones, coordinating activity across multiple departments, Faculties and workstreams, maintaining risk, assurance and dependency logs, influencing stakeholders to secure programme outcomes, negotiating priorities across competing activities and ensuring effective programme reporting.</w:t>
      </w:r>
    </w:p>
    <w:p w14:paraId="22655E3B" w14:textId="64095106" w:rsidR="00886EF0" w:rsidRPr="00722340" w:rsidRDefault="004C1A22"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25</w:t>
      </w:r>
      <w:r w:rsidR="00886EF0" w:rsidRPr="00722340">
        <w:rPr>
          <w:rFonts w:ascii="Roboto" w:hAnsi="Roboto"/>
          <w:b/>
          <w:bCs/>
          <w:color w:val="002E3B" w:themeColor="accent1"/>
          <w:sz w:val="22"/>
        </w:rPr>
        <w:t>%</w:t>
      </w:r>
    </w:p>
    <w:p w14:paraId="0CBE8B43" w14:textId="1A9D3D71" w:rsidR="000A1AD4" w:rsidRPr="008C1047" w:rsidRDefault="00890D53" w:rsidP="008C1047">
      <w:pPr>
        <w:spacing w:before="0" w:after="0"/>
        <w:ind w:left="720"/>
        <w:rPr>
          <w:rFonts w:ascii="Arial" w:eastAsia="Times New Roman" w:hAnsi="Arial" w:cs="Arial"/>
          <w:kern w:val="0"/>
          <w:sz w:val="22"/>
          <w:lang w:eastAsia="en-GB"/>
          <w14:ligatures w14:val="none"/>
        </w:rPr>
      </w:pPr>
      <w:bookmarkStart w:id="0" w:name="_Hlk187072749"/>
      <w:r w:rsidRPr="008C1047">
        <w:rPr>
          <w:rFonts w:ascii="Arial" w:eastAsia="Times New Roman" w:hAnsi="Arial" w:cs="Arial"/>
          <w:kern w:val="0"/>
          <w:sz w:val="22"/>
          <w:lang w:eastAsia="en-GB"/>
          <w14:ligatures w14:val="none"/>
        </w:rPr>
        <w:t xml:space="preserve">To ensure </w:t>
      </w:r>
      <w:r w:rsidR="007A3215">
        <w:rPr>
          <w:rFonts w:ascii="Arial" w:eastAsia="Times New Roman" w:hAnsi="Arial" w:cs="Arial"/>
          <w:kern w:val="0"/>
          <w:sz w:val="22"/>
          <w:lang w:eastAsia="en-GB"/>
          <w14:ligatures w14:val="none"/>
        </w:rPr>
        <w:t>TNE projects have</w:t>
      </w:r>
      <w:r w:rsidRPr="008C1047">
        <w:rPr>
          <w:rFonts w:ascii="Arial" w:eastAsia="Times New Roman" w:hAnsi="Arial" w:cs="Arial"/>
          <w:kern w:val="0"/>
          <w:sz w:val="22"/>
          <w:lang w:eastAsia="en-GB"/>
          <w14:ligatures w14:val="none"/>
        </w:rPr>
        <w:t xml:space="preserve"> effective governance, reporting and continuous improvement through production of high-quality committee papers and reports</w:t>
      </w:r>
      <w:r w:rsidR="00EB03D4">
        <w:rPr>
          <w:rFonts w:ascii="Arial" w:eastAsia="Times New Roman" w:hAnsi="Arial" w:cs="Arial"/>
          <w:kern w:val="0"/>
          <w:sz w:val="22"/>
          <w:lang w:eastAsia="en-GB"/>
          <w14:ligatures w14:val="none"/>
        </w:rPr>
        <w:t>;</w:t>
      </w:r>
      <w:r w:rsidRPr="008C1047">
        <w:rPr>
          <w:rFonts w:ascii="Arial" w:eastAsia="Times New Roman" w:hAnsi="Arial" w:cs="Arial"/>
          <w:kern w:val="0"/>
          <w:sz w:val="22"/>
          <w:lang w:eastAsia="en-GB"/>
          <w14:ligatures w14:val="none"/>
        </w:rPr>
        <w:t xml:space="preserve"> coordination of reporting to institutional governance bodies</w:t>
      </w:r>
      <w:r w:rsidR="00EB03D4">
        <w:rPr>
          <w:rFonts w:ascii="Arial" w:eastAsia="Times New Roman" w:hAnsi="Arial" w:cs="Arial"/>
          <w:kern w:val="0"/>
          <w:sz w:val="22"/>
          <w:lang w:eastAsia="en-GB"/>
          <w14:ligatures w14:val="none"/>
        </w:rPr>
        <w:t>;</w:t>
      </w:r>
      <w:r w:rsidRPr="008C1047">
        <w:rPr>
          <w:rFonts w:ascii="Arial" w:eastAsia="Times New Roman" w:hAnsi="Arial" w:cs="Arial"/>
          <w:kern w:val="0"/>
          <w:sz w:val="22"/>
          <w:lang w:eastAsia="en-GB"/>
          <w14:ligatures w14:val="none"/>
        </w:rPr>
        <w:t xml:space="preserve"> facilitation of programme boards, steering groups, partner workshops and Communities of Interest</w:t>
      </w:r>
      <w:r w:rsidR="00EB03D4">
        <w:rPr>
          <w:rFonts w:ascii="Arial" w:eastAsia="Times New Roman" w:hAnsi="Arial" w:cs="Arial"/>
          <w:kern w:val="0"/>
          <w:sz w:val="22"/>
          <w:lang w:eastAsia="en-GB"/>
          <w14:ligatures w14:val="none"/>
        </w:rPr>
        <w:t>;</w:t>
      </w:r>
      <w:r w:rsidRPr="008C1047">
        <w:rPr>
          <w:rFonts w:ascii="Arial" w:eastAsia="Times New Roman" w:hAnsi="Arial" w:cs="Arial"/>
          <w:kern w:val="0"/>
          <w:sz w:val="22"/>
          <w:lang w:eastAsia="en-GB"/>
          <w14:ligatures w14:val="none"/>
        </w:rPr>
        <w:t xml:space="preserve"> and </w:t>
      </w:r>
      <w:r w:rsidR="00EB03D4">
        <w:rPr>
          <w:rFonts w:ascii="Arial" w:eastAsia="Times New Roman" w:hAnsi="Arial" w:cs="Arial"/>
          <w:kern w:val="0"/>
          <w:sz w:val="22"/>
          <w:lang w:eastAsia="en-GB"/>
          <w14:ligatures w14:val="none"/>
        </w:rPr>
        <w:t xml:space="preserve">execution and </w:t>
      </w:r>
      <w:r w:rsidRPr="008C1047">
        <w:rPr>
          <w:rFonts w:ascii="Arial" w:eastAsia="Times New Roman" w:hAnsi="Arial" w:cs="Arial"/>
          <w:kern w:val="0"/>
          <w:sz w:val="22"/>
          <w:lang w:eastAsia="en-GB"/>
          <w14:ligatures w14:val="none"/>
        </w:rPr>
        <w:t>implementation of lessons learned</w:t>
      </w:r>
      <w:r w:rsidR="00EB03D4">
        <w:rPr>
          <w:rFonts w:ascii="Arial" w:eastAsia="Times New Roman" w:hAnsi="Arial" w:cs="Arial"/>
          <w:kern w:val="0"/>
          <w:sz w:val="22"/>
          <w:lang w:eastAsia="en-GB"/>
          <w14:ligatures w14:val="none"/>
        </w:rPr>
        <w:t>.</w:t>
      </w:r>
    </w:p>
    <w:bookmarkEnd w:id="0"/>
    <w:p w14:paraId="2A09BA2F" w14:textId="325B2DF9" w:rsidR="00886EF0" w:rsidRPr="00722340" w:rsidRDefault="00F370AD"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0336291C" w14:textId="6BBF90E5" w:rsidR="007B31FB" w:rsidRPr="008C1047" w:rsidRDefault="007B31FB" w:rsidP="008C1047">
      <w:pPr>
        <w:spacing w:before="0" w:after="0"/>
        <w:ind w:left="720"/>
        <w:rPr>
          <w:rFonts w:ascii="Arial" w:eastAsia="Times New Roman" w:hAnsi="Arial" w:cs="Arial"/>
          <w:kern w:val="0"/>
          <w:sz w:val="22"/>
          <w:lang w:eastAsia="en-GB"/>
          <w14:ligatures w14:val="none"/>
        </w:rPr>
      </w:pPr>
      <w:r w:rsidRPr="008C1047">
        <w:rPr>
          <w:rFonts w:ascii="Arial" w:eastAsia="Times New Roman" w:hAnsi="Arial" w:cs="Arial"/>
          <w:kern w:val="0"/>
          <w:sz w:val="22"/>
          <w:lang w:eastAsia="en-GB"/>
          <w14:ligatures w14:val="none"/>
        </w:rPr>
        <w:t>To provide strategic support to the Director of TNE and senior University leaders through horizon scanning, research and analysis, development of business cases, preparation of briefing papers and recommendations, and provision of evidence-based insight to support strategic decision-making</w:t>
      </w:r>
      <w:r w:rsidR="00911A4F" w:rsidRPr="008C1047">
        <w:rPr>
          <w:rFonts w:ascii="Arial" w:eastAsia="Times New Roman" w:hAnsi="Arial" w:cs="Arial"/>
          <w:kern w:val="0"/>
          <w:sz w:val="22"/>
          <w:lang w:eastAsia="en-GB"/>
          <w14:ligatures w14:val="none"/>
        </w:rPr>
        <w:t>.</w:t>
      </w:r>
    </w:p>
    <w:p w14:paraId="72ECD5FC" w14:textId="2A00765A" w:rsidR="00886EF0" w:rsidRPr="00722340" w:rsidRDefault="00F370AD"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39764436" w14:textId="2D682BFF" w:rsidR="00AD19DB" w:rsidRPr="008C1047" w:rsidRDefault="00AD19DB" w:rsidP="008C1047">
      <w:pPr>
        <w:spacing w:before="0" w:after="0"/>
        <w:ind w:left="720"/>
        <w:rPr>
          <w:rFonts w:ascii="Arial" w:eastAsia="Times New Roman" w:hAnsi="Arial" w:cs="Arial"/>
          <w:kern w:val="0"/>
          <w:sz w:val="22"/>
          <w:lang w:eastAsia="en-GB"/>
          <w14:ligatures w14:val="none"/>
        </w:rPr>
      </w:pPr>
      <w:r w:rsidRPr="008C1047">
        <w:rPr>
          <w:rFonts w:ascii="Arial" w:eastAsia="Times New Roman" w:hAnsi="Arial" w:cs="Arial"/>
          <w:kern w:val="0"/>
          <w:sz w:val="22"/>
          <w:lang w:eastAsia="en-GB"/>
          <w14:ligatures w14:val="none"/>
        </w:rPr>
        <w:t xml:space="preserve">To develop and maintain effective relationships with senior internal stakeholders, external partners, consultants and regulatory bodies, </w:t>
      </w:r>
      <w:r w:rsidR="00A6558A" w:rsidRPr="008C1047">
        <w:rPr>
          <w:rFonts w:ascii="Arial" w:eastAsia="Times New Roman" w:hAnsi="Arial" w:cs="Arial"/>
          <w:kern w:val="0"/>
          <w:sz w:val="22"/>
          <w:lang w:eastAsia="en-GB"/>
          <w14:ligatures w14:val="none"/>
        </w:rPr>
        <w:t xml:space="preserve">coordinate due diligence activity, monitor partnership </w:t>
      </w:r>
      <w:r w:rsidR="00A6558A" w:rsidRPr="008C1047">
        <w:rPr>
          <w:rFonts w:ascii="Arial" w:eastAsia="Times New Roman" w:hAnsi="Arial" w:cs="Arial"/>
          <w:kern w:val="0"/>
          <w:sz w:val="22"/>
          <w:lang w:eastAsia="en-GB"/>
          <w14:ligatures w14:val="none"/>
        </w:rPr>
        <w:lastRenderedPageBreak/>
        <w:t>performance and delivery against agreed milestones and support partnership development and implementation activities.</w:t>
      </w:r>
    </w:p>
    <w:p w14:paraId="2801B6CE" w14:textId="77777777" w:rsidR="002B5854" w:rsidRPr="00722340" w:rsidRDefault="002B585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1757BCDD" w14:textId="4341D7DC" w:rsidR="002B5854" w:rsidRPr="002B5854" w:rsidRDefault="002B5854" w:rsidP="002B5854">
      <w:pPr>
        <w:pStyle w:val="ListParagraph"/>
        <w:ind w:left="567" w:right="340"/>
        <w:contextualSpacing w:val="0"/>
        <w:rPr>
          <w:rFonts w:ascii="Arial" w:hAnsi="Arial" w:cs="Arial"/>
          <w:sz w:val="22"/>
        </w:rPr>
      </w:pPr>
      <w:r w:rsidRPr="006D162A">
        <w:rPr>
          <w:rFonts w:ascii="Arial" w:hAnsi="Arial" w:cs="Arial"/>
          <w:sz w:val="22"/>
        </w:rPr>
        <w:t>Any other duties as allocated by the line manager following consultation with the post holder.</w:t>
      </w:r>
    </w:p>
    <w:p w14:paraId="4365D791" w14:textId="03311F0A" w:rsidR="00886EF0" w:rsidRPr="00722340" w:rsidRDefault="00000000"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7B2FA15C" w14:textId="77777777" w:rsidR="0043020A" w:rsidRPr="0043020A" w:rsidRDefault="0043020A" w:rsidP="0043020A">
      <w:pPr>
        <w:rPr>
          <w:rFonts w:ascii="Arial" w:hAnsi="Arial" w:cs="Arial"/>
          <w:sz w:val="22"/>
        </w:rPr>
      </w:pPr>
      <w:r w:rsidRPr="0043020A">
        <w:rPr>
          <w:rFonts w:ascii="Arial" w:hAnsi="Arial" w:cs="Arial"/>
          <w:sz w:val="22"/>
        </w:rPr>
        <w:t>Internal:</w:t>
      </w:r>
    </w:p>
    <w:p w14:paraId="6D4E4E90" w14:textId="03DC3B97" w:rsidR="0043020A" w:rsidRPr="00141A3A" w:rsidRDefault="0043020A" w:rsidP="00141A3A">
      <w:pPr>
        <w:pStyle w:val="ListParagraph"/>
        <w:numPr>
          <w:ilvl w:val="0"/>
          <w:numId w:val="15"/>
        </w:numPr>
        <w:rPr>
          <w:rFonts w:ascii="Arial" w:hAnsi="Arial" w:cs="Arial"/>
          <w:sz w:val="22"/>
        </w:rPr>
      </w:pPr>
      <w:r w:rsidRPr="00141A3A">
        <w:rPr>
          <w:rFonts w:ascii="Arial" w:hAnsi="Arial" w:cs="Arial"/>
          <w:sz w:val="22"/>
        </w:rPr>
        <w:t>Vice President International &amp; Engagement</w:t>
      </w:r>
    </w:p>
    <w:p w14:paraId="7028EC29" w14:textId="467E8784" w:rsidR="0043020A" w:rsidRPr="006F519A" w:rsidRDefault="0043020A" w:rsidP="00141A3A">
      <w:pPr>
        <w:pStyle w:val="ListParagraph"/>
        <w:numPr>
          <w:ilvl w:val="0"/>
          <w:numId w:val="15"/>
        </w:numPr>
        <w:rPr>
          <w:rFonts w:ascii="Arial" w:hAnsi="Arial" w:cs="Arial"/>
          <w:sz w:val="22"/>
        </w:rPr>
      </w:pPr>
      <w:r w:rsidRPr="006F519A">
        <w:rPr>
          <w:rFonts w:ascii="Arial" w:hAnsi="Arial" w:cs="Arial"/>
          <w:sz w:val="22"/>
        </w:rPr>
        <w:t>Deputy Vice President (Operations)</w:t>
      </w:r>
    </w:p>
    <w:p w14:paraId="21A41C0F" w14:textId="2AF7647A" w:rsidR="0043020A" w:rsidRPr="006F519A" w:rsidRDefault="0043020A" w:rsidP="00141A3A">
      <w:pPr>
        <w:pStyle w:val="ListParagraph"/>
        <w:numPr>
          <w:ilvl w:val="0"/>
          <w:numId w:val="15"/>
        </w:numPr>
        <w:rPr>
          <w:rFonts w:ascii="Arial" w:hAnsi="Arial" w:cs="Arial"/>
          <w:sz w:val="22"/>
        </w:rPr>
      </w:pPr>
      <w:r w:rsidRPr="006F519A">
        <w:rPr>
          <w:rFonts w:ascii="Arial" w:hAnsi="Arial" w:cs="Arial"/>
          <w:sz w:val="22"/>
        </w:rPr>
        <w:t>Director of TNE (line manager)</w:t>
      </w:r>
    </w:p>
    <w:p w14:paraId="119E8F6C" w14:textId="235A3A47" w:rsidR="006F17C3" w:rsidRPr="006F519A" w:rsidRDefault="00716611" w:rsidP="006F17C3">
      <w:pPr>
        <w:pStyle w:val="ListParagraph"/>
        <w:numPr>
          <w:ilvl w:val="0"/>
          <w:numId w:val="15"/>
        </w:numPr>
        <w:rPr>
          <w:rFonts w:ascii="Arial" w:hAnsi="Arial" w:cs="Arial"/>
          <w:sz w:val="22"/>
        </w:rPr>
      </w:pPr>
      <w:r>
        <w:rPr>
          <w:rFonts w:ascii="Arial" w:hAnsi="Arial" w:cs="Arial"/>
          <w:sz w:val="22"/>
        </w:rPr>
        <w:t xml:space="preserve">TNE team </w:t>
      </w:r>
    </w:p>
    <w:p w14:paraId="4B0D1D03" w14:textId="005994E8" w:rsidR="0043020A" w:rsidRPr="006F519A" w:rsidRDefault="0043020A" w:rsidP="00141A3A">
      <w:pPr>
        <w:pStyle w:val="ListParagraph"/>
        <w:numPr>
          <w:ilvl w:val="0"/>
          <w:numId w:val="15"/>
        </w:numPr>
        <w:rPr>
          <w:rFonts w:ascii="Arial" w:hAnsi="Arial" w:cs="Arial"/>
          <w:sz w:val="22"/>
        </w:rPr>
      </w:pPr>
      <w:r w:rsidRPr="006F519A">
        <w:rPr>
          <w:rFonts w:ascii="Arial" w:hAnsi="Arial" w:cs="Arial"/>
          <w:sz w:val="22"/>
        </w:rPr>
        <w:t>Chairs and members of various Governance boards</w:t>
      </w:r>
      <w:r w:rsidR="00597259" w:rsidRPr="006F519A">
        <w:rPr>
          <w:rFonts w:ascii="Arial" w:hAnsi="Arial" w:cs="Arial"/>
          <w:sz w:val="22"/>
        </w:rPr>
        <w:t xml:space="preserve">, including </w:t>
      </w:r>
      <w:r w:rsidR="00076EB1" w:rsidRPr="006F519A">
        <w:rPr>
          <w:rFonts w:ascii="Arial" w:hAnsi="Arial" w:cs="Arial"/>
          <w:sz w:val="22"/>
        </w:rPr>
        <w:t>TNE Programme Board, Steering Committees, Communities of Interest</w:t>
      </w:r>
    </w:p>
    <w:p w14:paraId="09BC91B5" w14:textId="77777777" w:rsidR="00076EB1" w:rsidRPr="006F519A" w:rsidRDefault="00076EB1" w:rsidP="00141A3A">
      <w:pPr>
        <w:pStyle w:val="ListParagraph"/>
        <w:numPr>
          <w:ilvl w:val="0"/>
          <w:numId w:val="15"/>
        </w:numPr>
        <w:rPr>
          <w:rFonts w:ascii="Arial" w:hAnsi="Arial" w:cs="Arial"/>
          <w:sz w:val="22"/>
        </w:rPr>
      </w:pPr>
      <w:r w:rsidRPr="006F519A">
        <w:rPr>
          <w:rFonts w:ascii="Arial" w:hAnsi="Arial" w:cs="Arial"/>
          <w:sz w:val="22"/>
        </w:rPr>
        <w:t>All Faculties</w:t>
      </w:r>
    </w:p>
    <w:p w14:paraId="222E8939" w14:textId="6970E6D8" w:rsidR="00076EB1" w:rsidRPr="00141A3A" w:rsidRDefault="00076EB1" w:rsidP="00141A3A">
      <w:pPr>
        <w:pStyle w:val="ListParagraph"/>
        <w:numPr>
          <w:ilvl w:val="0"/>
          <w:numId w:val="15"/>
        </w:numPr>
        <w:rPr>
          <w:rFonts w:ascii="Arial" w:hAnsi="Arial" w:cs="Arial"/>
          <w:sz w:val="22"/>
        </w:rPr>
      </w:pPr>
      <w:r w:rsidRPr="00141A3A">
        <w:rPr>
          <w:rFonts w:ascii="Arial" w:hAnsi="Arial" w:cs="Arial"/>
          <w:sz w:val="22"/>
        </w:rPr>
        <w:t>All Professional Services</w:t>
      </w:r>
      <w:r w:rsidR="006F17C3">
        <w:rPr>
          <w:rFonts w:ascii="Arial" w:hAnsi="Arial" w:cs="Arial"/>
          <w:sz w:val="22"/>
        </w:rPr>
        <w:t>, especially GRAM</w:t>
      </w:r>
    </w:p>
    <w:p w14:paraId="0B681C78" w14:textId="77777777" w:rsidR="0043020A" w:rsidRPr="0043020A" w:rsidRDefault="0043020A" w:rsidP="0043020A">
      <w:pPr>
        <w:rPr>
          <w:rFonts w:ascii="Arial" w:hAnsi="Arial" w:cs="Arial"/>
          <w:sz w:val="22"/>
        </w:rPr>
      </w:pPr>
    </w:p>
    <w:p w14:paraId="3418CC4F" w14:textId="77777777" w:rsidR="0043020A" w:rsidRPr="0043020A" w:rsidRDefault="0043020A" w:rsidP="0043020A">
      <w:pPr>
        <w:rPr>
          <w:rFonts w:ascii="Arial" w:hAnsi="Arial" w:cs="Arial"/>
          <w:sz w:val="22"/>
        </w:rPr>
      </w:pPr>
      <w:r w:rsidRPr="0043020A">
        <w:rPr>
          <w:rFonts w:ascii="Arial" w:hAnsi="Arial" w:cs="Arial"/>
          <w:sz w:val="22"/>
        </w:rPr>
        <w:t>External:</w:t>
      </w:r>
    </w:p>
    <w:p w14:paraId="3662CCB0" w14:textId="472B92F5" w:rsidR="0043020A" w:rsidRPr="003E510F" w:rsidRDefault="0043020A" w:rsidP="003E510F">
      <w:pPr>
        <w:pStyle w:val="ListParagraph"/>
        <w:numPr>
          <w:ilvl w:val="0"/>
          <w:numId w:val="15"/>
        </w:numPr>
        <w:rPr>
          <w:rFonts w:ascii="Arial" w:hAnsi="Arial" w:cs="Arial"/>
          <w:sz w:val="22"/>
        </w:rPr>
      </w:pPr>
      <w:r w:rsidRPr="003E510F">
        <w:rPr>
          <w:rFonts w:ascii="Arial" w:hAnsi="Arial" w:cs="Arial"/>
          <w:sz w:val="22"/>
        </w:rPr>
        <w:t>Staff of all levels employed by commercial partner</w:t>
      </w:r>
      <w:r w:rsidR="00141A3A" w:rsidRPr="003E510F">
        <w:rPr>
          <w:rFonts w:ascii="Arial" w:hAnsi="Arial" w:cs="Arial"/>
          <w:sz w:val="22"/>
        </w:rPr>
        <w:t>s</w:t>
      </w:r>
      <w:r w:rsidRPr="003E510F">
        <w:rPr>
          <w:rFonts w:ascii="Arial" w:hAnsi="Arial" w:cs="Arial"/>
          <w:sz w:val="22"/>
        </w:rPr>
        <w:t xml:space="preserve"> </w:t>
      </w:r>
    </w:p>
    <w:p w14:paraId="07535B8D" w14:textId="37DA671F" w:rsidR="0043020A" w:rsidRPr="003E510F" w:rsidRDefault="00141A3A" w:rsidP="003E510F">
      <w:pPr>
        <w:pStyle w:val="ListParagraph"/>
        <w:numPr>
          <w:ilvl w:val="0"/>
          <w:numId w:val="15"/>
        </w:numPr>
        <w:rPr>
          <w:rFonts w:ascii="Arial" w:hAnsi="Arial" w:cs="Arial"/>
          <w:sz w:val="22"/>
        </w:rPr>
      </w:pPr>
      <w:r w:rsidRPr="003E510F">
        <w:rPr>
          <w:rFonts w:ascii="Arial" w:hAnsi="Arial" w:cs="Arial"/>
          <w:sz w:val="22"/>
        </w:rPr>
        <w:t>Governmen</w:t>
      </w:r>
      <w:r w:rsidR="00651BF6">
        <w:rPr>
          <w:rFonts w:ascii="Arial" w:hAnsi="Arial" w:cs="Arial"/>
          <w:sz w:val="22"/>
        </w:rPr>
        <w:t xml:space="preserve">t stakeholders </w:t>
      </w:r>
      <w:r w:rsidRPr="003E510F">
        <w:rPr>
          <w:rFonts w:ascii="Arial" w:hAnsi="Arial" w:cs="Arial"/>
          <w:sz w:val="22"/>
        </w:rPr>
        <w:t>and i</w:t>
      </w:r>
      <w:r w:rsidR="0043020A" w:rsidRPr="003E510F">
        <w:rPr>
          <w:rFonts w:ascii="Arial" w:hAnsi="Arial" w:cs="Arial"/>
          <w:sz w:val="22"/>
        </w:rPr>
        <w:t xml:space="preserve">nternational regulatory bodies </w:t>
      </w:r>
    </w:p>
    <w:p w14:paraId="7A27DFDD" w14:textId="480B75C5" w:rsidR="00A2516E" w:rsidRPr="003E510F" w:rsidRDefault="0043020A" w:rsidP="003E510F">
      <w:pPr>
        <w:pStyle w:val="ListParagraph"/>
        <w:numPr>
          <w:ilvl w:val="0"/>
          <w:numId w:val="15"/>
        </w:numPr>
        <w:rPr>
          <w:rFonts w:ascii="Roboto" w:hAnsi="Roboto"/>
          <w:sz w:val="22"/>
        </w:rPr>
      </w:pPr>
      <w:r w:rsidRPr="003E510F">
        <w:rPr>
          <w:rFonts w:ascii="Arial" w:hAnsi="Arial" w:cs="Arial"/>
          <w:sz w:val="22"/>
        </w:rPr>
        <w:t xml:space="preserve">Companies and agencies supporting delivery of activities </w:t>
      </w:r>
      <w:r w:rsidR="00000000">
        <w:rPr>
          <w:rFonts w:ascii="Roboto" w:hAnsi="Roboto"/>
          <w:b/>
          <w:bCs/>
        </w:rPr>
        <w:pict w14:anchorId="20763650">
          <v:rect id="_x0000_i1029" style="width:0;height:1.5pt" o:hralign="center" o:hrstd="t" o:hr="t" fillcolor="#a0a0a0" stroked="f"/>
        </w:pict>
      </w:r>
    </w:p>
    <w:p w14:paraId="66C40B02" w14:textId="77777777" w:rsidR="00A2516E" w:rsidRPr="007B1423" w:rsidRDefault="00A2516E" w:rsidP="002B5854">
      <w:pPr>
        <w:rPr>
          <w:rFonts w:ascii="Roboto" w:hAnsi="Roboto"/>
          <w:sz w:val="22"/>
        </w:rPr>
      </w:pPr>
      <w:r w:rsidRPr="008A448A">
        <w:rPr>
          <w:rFonts w:ascii="Roboto" w:hAnsi="Roboto"/>
          <w:color w:val="002E3B" w:themeColor="accent1"/>
          <w:sz w:val="22"/>
        </w:rPr>
        <w:t>Sp</w:t>
      </w:r>
      <w:r w:rsidRPr="007B1423">
        <w:rPr>
          <w:rFonts w:ascii="Roboto" w:hAnsi="Roboto"/>
          <w:sz w:val="22"/>
        </w:rPr>
        <w:t>ecial requirements:</w:t>
      </w:r>
    </w:p>
    <w:p w14:paraId="0CA4489D" w14:textId="77777777" w:rsidR="004C10A4" w:rsidRPr="007B1423" w:rsidRDefault="004C10A4" w:rsidP="003E510F">
      <w:pPr>
        <w:pStyle w:val="ListParagraph"/>
        <w:numPr>
          <w:ilvl w:val="0"/>
          <w:numId w:val="16"/>
        </w:numPr>
        <w:rPr>
          <w:rFonts w:ascii="Roboto" w:hAnsi="Roboto"/>
          <w:sz w:val="22"/>
        </w:rPr>
      </w:pPr>
      <w:r w:rsidRPr="007B1423">
        <w:rPr>
          <w:rFonts w:ascii="Roboto" w:hAnsi="Roboto"/>
          <w:sz w:val="22"/>
        </w:rPr>
        <w:t>The post holder will need to be able to operate confidently and productively with minimal supervision; a high degree of independence and initiative is required.</w:t>
      </w:r>
    </w:p>
    <w:p w14:paraId="158253D4" w14:textId="77777777" w:rsidR="004C10A4" w:rsidRPr="007B1423" w:rsidRDefault="004C10A4" w:rsidP="003E510F">
      <w:pPr>
        <w:pStyle w:val="ListParagraph"/>
        <w:numPr>
          <w:ilvl w:val="0"/>
          <w:numId w:val="16"/>
        </w:numPr>
        <w:rPr>
          <w:rFonts w:ascii="Roboto" w:hAnsi="Roboto"/>
          <w:sz w:val="22"/>
        </w:rPr>
      </w:pPr>
      <w:r w:rsidRPr="007B1423">
        <w:rPr>
          <w:rFonts w:ascii="Roboto" w:hAnsi="Roboto"/>
          <w:sz w:val="22"/>
        </w:rPr>
        <w:t>The post requires flexible working patterns to manage and respond professionally to deadlines.</w:t>
      </w:r>
    </w:p>
    <w:p w14:paraId="09E730F5" w14:textId="331094BC" w:rsidR="00A2516E" w:rsidRPr="003E510F" w:rsidRDefault="00D22442" w:rsidP="003E510F">
      <w:pPr>
        <w:pStyle w:val="ListParagraph"/>
        <w:numPr>
          <w:ilvl w:val="0"/>
          <w:numId w:val="16"/>
        </w:numPr>
        <w:rPr>
          <w:rFonts w:ascii="Roboto" w:hAnsi="Roboto"/>
          <w:sz w:val="22"/>
        </w:rPr>
      </w:pPr>
      <w:r>
        <w:rPr>
          <w:rFonts w:ascii="Roboto" w:hAnsi="Roboto"/>
          <w:sz w:val="22"/>
        </w:rPr>
        <w:t xml:space="preserve">An interest in international markets and </w:t>
      </w:r>
      <w:r w:rsidR="004C10A4" w:rsidRPr="007B1423">
        <w:rPr>
          <w:rFonts w:ascii="Roboto" w:hAnsi="Roboto"/>
          <w:sz w:val="22"/>
        </w:rPr>
        <w:t xml:space="preserve">intercultural communication skills </w:t>
      </w:r>
      <w:proofErr w:type="gramStart"/>
      <w:r w:rsidR="004C10A4" w:rsidRPr="007B1423">
        <w:rPr>
          <w:rFonts w:ascii="Roboto" w:hAnsi="Roboto"/>
          <w:sz w:val="22"/>
        </w:rPr>
        <w:t>are</w:t>
      </w:r>
      <w:proofErr w:type="gramEnd"/>
      <w:r w:rsidR="004C10A4" w:rsidRPr="007B1423">
        <w:rPr>
          <w:rFonts w:ascii="Roboto" w:hAnsi="Roboto"/>
          <w:sz w:val="22"/>
        </w:rPr>
        <w:t xml:space="preserve"> essential. </w:t>
      </w:r>
      <w:r w:rsidR="00000000">
        <w:rPr>
          <w:b/>
          <w:bCs/>
        </w:rPr>
        <w:pict w14:anchorId="721D6246">
          <v:rect id="_x0000_i1030" style="width:0;height:1.5pt" o:hralign="center" o:hrstd="t" o:hr="t" fillcolor="#a0a0a0" stroked="f"/>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1"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1"/>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02F43685" w14:textId="77777777" w:rsidR="003B313E" w:rsidRDefault="00E63108" w:rsidP="003B313E">
      <w:pPr>
        <w:pStyle w:val="ListParagraph"/>
        <w:numPr>
          <w:ilvl w:val="0"/>
          <w:numId w:val="6"/>
        </w:numPr>
        <w:ind w:left="567" w:hanging="425"/>
        <w:contextualSpacing w:val="0"/>
        <w:rPr>
          <w:rFonts w:ascii="Arial" w:hAnsi="Arial" w:cs="Arial"/>
          <w:sz w:val="22"/>
        </w:rPr>
      </w:pPr>
      <w:r>
        <w:rPr>
          <w:rFonts w:ascii="Arial" w:hAnsi="Arial" w:cs="Arial"/>
          <w:sz w:val="22"/>
        </w:rPr>
        <w:t xml:space="preserve">Practical </w:t>
      </w:r>
      <w:r w:rsidR="00BA0543" w:rsidRPr="00BA0543">
        <w:rPr>
          <w:rFonts w:ascii="Arial" w:hAnsi="Arial" w:cs="Arial"/>
          <w:sz w:val="22"/>
        </w:rPr>
        <w:t xml:space="preserve">knowledge and experience </w:t>
      </w:r>
      <w:r w:rsidR="00DF0E8D">
        <w:rPr>
          <w:rFonts w:ascii="Arial" w:hAnsi="Arial" w:cs="Arial"/>
          <w:sz w:val="22"/>
        </w:rPr>
        <w:t>of</w:t>
      </w:r>
      <w:r w:rsidR="00BA0543" w:rsidRPr="00BA0543">
        <w:rPr>
          <w:rFonts w:ascii="Arial" w:hAnsi="Arial" w:cs="Arial"/>
          <w:sz w:val="22"/>
        </w:rPr>
        <w:t xml:space="preserve"> </w:t>
      </w:r>
      <w:r w:rsidR="00B65D43">
        <w:rPr>
          <w:rFonts w:ascii="Arial" w:hAnsi="Arial" w:cs="Arial"/>
          <w:sz w:val="22"/>
        </w:rPr>
        <w:t>project management</w:t>
      </w:r>
      <w:r w:rsidR="00BA0543" w:rsidRPr="00BA0543">
        <w:rPr>
          <w:rFonts w:ascii="Arial" w:hAnsi="Arial" w:cs="Arial"/>
          <w:sz w:val="22"/>
        </w:rPr>
        <w:t>, supported by general theoretical understanding</w:t>
      </w:r>
      <w:r w:rsidR="00BA0543">
        <w:rPr>
          <w:rFonts w:ascii="Arial" w:hAnsi="Arial" w:cs="Arial"/>
          <w:sz w:val="22"/>
        </w:rPr>
        <w:t>.</w:t>
      </w:r>
    </w:p>
    <w:p w14:paraId="0671B9F3" w14:textId="38632819" w:rsidR="005B29A7" w:rsidRPr="00845952" w:rsidRDefault="00BA0543" w:rsidP="002B5854">
      <w:pPr>
        <w:pStyle w:val="ListParagraph"/>
        <w:numPr>
          <w:ilvl w:val="0"/>
          <w:numId w:val="6"/>
        </w:numPr>
        <w:ind w:left="567" w:hanging="425"/>
        <w:contextualSpacing w:val="0"/>
        <w:rPr>
          <w:rFonts w:ascii="Arial" w:hAnsi="Arial" w:cs="Arial"/>
          <w:sz w:val="22"/>
        </w:rPr>
      </w:pPr>
      <w:r w:rsidRPr="00845952">
        <w:rPr>
          <w:rFonts w:ascii="Arial" w:hAnsi="Arial" w:cs="Arial"/>
          <w:sz w:val="22"/>
        </w:rPr>
        <w:t xml:space="preserve">The required level of knowledge and understanding will normally have been gained through some or </w:t>
      </w:r>
      <w:proofErr w:type="gramStart"/>
      <w:r w:rsidRPr="00845952">
        <w:rPr>
          <w:rFonts w:ascii="Arial" w:hAnsi="Arial" w:cs="Arial"/>
          <w:sz w:val="22"/>
        </w:rPr>
        <w:t>all of</w:t>
      </w:r>
      <w:proofErr w:type="gramEnd"/>
      <w:r w:rsidRPr="00845952">
        <w:rPr>
          <w:rFonts w:ascii="Arial" w:hAnsi="Arial" w:cs="Arial"/>
          <w:sz w:val="22"/>
        </w:rPr>
        <w:t xml:space="preserve"> the following</w:t>
      </w:r>
      <w:r w:rsidR="005B29A7" w:rsidRPr="00845952">
        <w:rPr>
          <w:rFonts w:ascii="Arial" w:hAnsi="Arial" w:cs="Arial"/>
          <w:sz w:val="22"/>
        </w:rPr>
        <w:t>:</w:t>
      </w:r>
    </w:p>
    <w:p w14:paraId="53F76137" w14:textId="32B710B6" w:rsidR="005B29A7" w:rsidRPr="00845952" w:rsidRDefault="00BA0543" w:rsidP="002B5854">
      <w:pPr>
        <w:pStyle w:val="ListParagraph"/>
        <w:numPr>
          <w:ilvl w:val="1"/>
          <w:numId w:val="6"/>
        </w:numPr>
        <w:ind w:left="1134" w:hanging="425"/>
        <w:contextualSpacing w:val="0"/>
        <w:rPr>
          <w:rFonts w:ascii="Arial" w:hAnsi="Arial" w:cs="Arial"/>
          <w:sz w:val="22"/>
        </w:rPr>
      </w:pPr>
      <w:r w:rsidRPr="00845952">
        <w:rPr>
          <w:rFonts w:ascii="Arial" w:hAnsi="Arial" w:cs="Arial"/>
          <w:sz w:val="22"/>
        </w:rPr>
        <w:t>Considerable</w:t>
      </w:r>
      <w:r w:rsidR="005B29A7" w:rsidRPr="00845952">
        <w:rPr>
          <w:rFonts w:ascii="Arial" w:hAnsi="Arial" w:cs="Arial"/>
          <w:sz w:val="22"/>
        </w:rPr>
        <w:t xml:space="preserve"> work experience</w:t>
      </w:r>
    </w:p>
    <w:p w14:paraId="54594ED3" w14:textId="77777777" w:rsidR="005B29A7" w:rsidRPr="00845952" w:rsidRDefault="005B29A7" w:rsidP="002B5854">
      <w:pPr>
        <w:pStyle w:val="ListParagraph"/>
        <w:numPr>
          <w:ilvl w:val="1"/>
          <w:numId w:val="6"/>
        </w:numPr>
        <w:ind w:left="1134" w:hanging="425"/>
        <w:contextualSpacing w:val="0"/>
        <w:rPr>
          <w:rFonts w:ascii="Arial" w:hAnsi="Arial" w:cs="Arial"/>
          <w:sz w:val="22"/>
        </w:rPr>
      </w:pPr>
      <w:r w:rsidRPr="00845952">
        <w:rPr>
          <w:rFonts w:ascii="Arial" w:hAnsi="Arial" w:cs="Arial"/>
          <w:sz w:val="22"/>
        </w:rPr>
        <w:t>Vocational training</w:t>
      </w:r>
    </w:p>
    <w:p w14:paraId="045FC289" w14:textId="77777777" w:rsidR="00845952" w:rsidRPr="00845952" w:rsidRDefault="00845952" w:rsidP="002B5854">
      <w:pPr>
        <w:pStyle w:val="ListParagraph"/>
        <w:numPr>
          <w:ilvl w:val="1"/>
          <w:numId w:val="6"/>
        </w:numPr>
        <w:ind w:left="1134" w:hanging="425"/>
        <w:contextualSpacing w:val="0"/>
        <w:rPr>
          <w:rFonts w:ascii="Arial" w:hAnsi="Arial" w:cs="Arial"/>
          <w:sz w:val="22"/>
        </w:rPr>
      </w:pPr>
      <w:r w:rsidRPr="00845952">
        <w:rPr>
          <w:rFonts w:ascii="Arial" w:hAnsi="Arial" w:cs="Arial"/>
          <w:sz w:val="22"/>
        </w:rPr>
        <w:t xml:space="preserve">Formal qualification(s) equivalent to Level 5 or 6 of the Regulated Qualifications Framework e.g. foundation degree or degree with honours, or Level 5 or 6 award, certificate, diploma, NVQ. </w:t>
      </w: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6C6B3DD5" w14:textId="77777777" w:rsidR="0093549E" w:rsidRDefault="005552FB" w:rsidP="0093549E">
      <w:pPr>
        <w:pStyle w:val="ListParagraph"/>
        <w:numPr>
          <w:ilvl w:val="0"/>
          <w:numId w:val="6"/>
        </w:numPr>
        <w:ind w:left="567" w:hanging="425"/>
        <w:contextualSpacing w:val="0"/>
        <w:rPr>
          <w:rFonts w:ascii="Arial" w:hAnsi="Arial" w:cs="Arial"/>
          <w:sz w:val="22"/>
        </w:rPr>
      </w:pPr>
      <w:r>
        <w:rPr>
          <w:rFonts w:ascii="Arial" w:hAnsi="Arial" w:cs="Arial"/>
          <w:sz w:val="22"/>
        </w:rPr>
        <w:t xml:space="preserve">Understanding of </w:t>
      </w:r>
      <w:r w:rsidR="00734F50">
        <w:rPr>
          <w:rFonts w:ascii="Arial" w:hAnsi="Arial" w:cs="Arial"/>
          <w:sz w:val="22"/>
        </w:rPr>
        <w:t xml:space="preserve">the </w:t>
      </w:r>
      <w:r w:rsidR="00B321C1">
        <w:rPr>
          <w:rFonts w:ascii="Arial" w:hAnsi="Arial" w:cs="Arial"/>
          <w:sz w:val="22"/>
        </w:rPr>
        <w:t xml:space="preserve">international higher education/ </w:t>
      </w:r>
      <w:r>
        <w:rPr>
          <w:rFonts w:ascii="Arial" w:hAnsi="Arial" w:cs="Arial"/>
          <w:sz w:val="22"/>
        </w:rPr>
        <w:t xml:space="preserve">Transnational Education </w:t>
      </w:r>
      <w:r w:rsidR="00734F50">
        <w:rPr>
          <w:rFonts w:ascii="Arial" w:hAnsi="Arial" w:cs="Arial"/>
          <w:sz w:val="22"/>
        </w:rPr>
        <w:t>landscape</w:t>
      </w:r>
    </w:p>
    <w:p w14:paraId="550AF9A3" w14:textId="64BAC6D8" w:rsidR="0093549E" w:rsidRDefault="0093549E" w:rsidP="0093549E">
      <w:pPr>
        <w:pStyle w:val="ListParagraph"/>
        <w:numPr>
          <w:ilvl w:val="0"/>
          <w:numId w:val="6"/>
        </w:numPr>
        <w:ind w:left="567" w:hanging="425"/>
        <w:contextualSpacing w:val="0"/>
        <w:rPr>
          <w:rFonts w:ascii="Arial" w:hAnsi="Arial" w:cs="Arial"/>
          <w:sz w:val="22"/>
        </w:rPr>
      </w:pPr>
      <w:r w:rsidRPr="003B313E">
        <w:rPr>
          <w:rFonts w:ascii="Arial" w:hAnsi="Arial" w:cs="Arial"/>
          <w:sz w:val="22"/>
        </w:rPr>
        <w:t xml:space="preserve">PRINCE2 foundation or similar Project Management methodology. </w:t>
      </w:r>
    </w:p>
    <w:p w14:paraId="2117CC3E" w14:textId="77777777" w:rsidR="0093549E" w:rsidRDefault="0093549E" w:rsidP="0093549E">
      <w:pPr>
        <w:pStyle w:val="ListParagraph"/>
        <w:numPr>
          <w:ilvl w:val="0"/>
          <w:numId w:val="6"/>
        </w:numPr>
        <w:ind w:left="567" w:hanging="425"/>
        <w:contextualSpacing w:val="0"/>
        <w:rPr>
          <w:rFonts w:ascii="Arial" w:hAnsi="Arial" w:cs="Arial"/>
          <w:sz w:val="22"/>
        </w:rPr>
      </w:pPr>
      <w:r w:rsidRPr="003B313E">
        <w:rPr>
          <w:rFonts w:ascii="Arial" w:hAnsi="Arial" w:cs="Arial"/>
          <w:sz w:val="22"/>
        </w:rPr>
        <w:t xml:space="preserve">Experience of other project methodologies e.g. Agile project management. </w:t>
      </w:r>
    </w:p>
    <w:p w14:paraId="29031AD3" w14:textId="77777777" w:rsidR="0093549E" w:rsidRDefault="0093549E" w:rsidP="0093549E">
      <w:pPr>
        <w:pStyle w:val="ListParagraph"/>
        <w:numPr>
          <w:ilvl w:val="0"/>
          <w:numId w:val="6"/>
        </w:numPr>
        <w:ind w:left="567" w:hanging="425"/>
        <w:contextualSpacing w:val="0"/>
        <w:rPr>
          <w:rFonts w:ascii="Arial" w:hAnsi="Arial" w:cs="Arial"/>
          <w:sz w:val="22"/>
        </w:rPr>
      </w:pPr>
      <w:r w:rsidRPr="003B313E">
        <w:rPr>
          <w:rFonts w:ascii="Arial" w:hAnsi="Arial" w:cs="Arial"/>
          <w:sz w:val="22"/>
        </w:rPr>
        <w:t xml:space="preserve">Knowledge of support needs in HE. </w:t>
      </w:r>
    </w:p>
    <w:p w14:paraId="1F2EBEE4" w14:textId="1B7F3A46" w:rsidR="006D162A" w:rsidRPr="0093549E" w:rsidRDefault="0093549E" w:rsidP="0093549E">
      <w:pPr>
        <w:pStyle w:val="ListParagraph"/>
        <w:numPr>
          <w:ilvl w:val="0"/>
          <w:numId w:val="6"/>
        </w:numPr>
        <w:ind w:left="567" w:hanging="425"/>
        <w:contextualSpacing w:val="0"/>
        <w:rPr>
          <w:rFonts w:ascii="Arial" w:hAnsi="Arial" w:cs="Arial"/>
          <w:sz w:val="22"/>
        </w:rPr>
      </w:pPr>
      <w:r w:rsidRPr="003B313E">
        <w:rPr>
          <w:rFonts w:ascii="Arial" w:hAnsi="Arial" w:cs="Arial"/>
          <w:sz w:val="22"/>
        </w:rPr>
        <w:t>Demonstrable Project Management experience in a large organisation.</w:t>
      </w:r>
    </w:p>
    <w:p w14:paraId="1AEC6741" w14:textId="638A54B1" w:rsidR="0004217C" w:rsidRPr="00C9549D" w:rsidRDefault="00000000"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3EE5EEB7" w14:textId="37F70C41" w:rsidR="00BA0543" w:rsidRPr="00BA0543" w:rsidRDefault="00C026D4" w:rsidP="00BA0543">
      <w:pPr>
        <w:pStyle w:val="ListParagraph"/>
        <w:numPr>
          <w:ilvl w:val="0"/>
          <w:numId w:val="3"/>
        </w:numPr>
        <w:ind w:left="567" w:hanging="425"/>
        <w:contextualSpacing w:val="0"/>
        <w:rPr>
          <w:rFonts w:ascii="Roboto" w:hAnsi="Roboto"/>
          <w:sz w:val="22"/>
        </w:rPr>
      </w:pPr>
      <w:r>
        <w:rPr>
          <w:rFonts w:ascii="Roboto" w:hAnsi="Roboto"/>
          <w:sz w:val="22"/>
        </w:rPr>
        <w:t>C</w:t>
      </w:r>
      <w:r w:rsidR="00BA0543" w:rsidRPr="00BA0543">
        <w:rPr>
          <w:rFonts w:ascii="Roboto" w:hAnsi="Roboto"/>
          <w:sz w:val="22"/>
        </w:rPr>
        <w:t>ollaborates effectively, understanding the strengths and weaknesses of colleagues.</w:t>
      </w:r>
    </w:p>
    <w:p w14:paraId="1603B162" w14:textId="77777777" w:rsidR="00BA0543" w:rsidRPr="00BA0543" w:rsidRDefault="00BA0543" w:rsidP="00BA0543">
      <w:pPr>
        <w:pStyle w:val="ListParagraph"/>
        <w:numPr>
          <w:ilvl w:val="0"/>
          <w:numId w:val="3"/>
        </w:numPr>
        <w:ind w:left="567" w:hanging="425"/>
        <w:contextualSpacing w:val="0"/>
        <w:rPr>
          <w:rFonts w:ascii="Roboto" w:hAnsi="Roboto"/>
          <w:sz w:val="22"/>
        </w:rPr>
      </w:pPr>
      <w:r w:rsidRPr="00BA0543">
        <w:rPr>
          <w:rFonts w:ascii="Roboto" w:hAnsi="Roboto"/>
          <w:sz w:val="22"/>
        </w:rPr>
        <w:t>Works proactively with colleagues and other stakeholders, within and beyond the University, to achieve outcomes.</w:t>
      </w:r>
    </w:p>
    <w:p w14:paraId="26B8BA58" w14:textId="77777777" w:rsidR="00BA0543" w:rsidRPr="00BA0543" w:rsidRDefault="00BA0543" w:rsidP="00BA0543">
      <w:pPr>
        <w:pStyle w:val="ListParagraph"/>
        <w:numPr>
          <w:ilvl w:val="0"/>
          <w:numId w:val="3"/>
        </w:numPr>
        <w:ind w:left="567" w:hanging="425"/>
        <w:contextualSpacing w:val="0"/>
        <w:rPr>
          <w:rFonts w:ascii="Roboto" w:hAnsi="Roboto"/>
          <w:sz w:val="22"/>
        </w:rPr>
      </w:pPr>
      <w:r w:rsidRPr="00BA0543">
        <w:rPr>
          <w:rFonts w:ascii="Roboto" w:hAnsi="Roboto"/>
          <w:sz w:val="22"/>
        </w:rPr>
        <w:t>Communicates effectively to develop understanding and achieve cooperation.</w:t>
      </w:r>
    </w:p>
    <w:p w14:paraId="28CCA8C4" w14:textId="66F9AE77" w:rsidR="005F4DAA" w:rsidRDefault="00D307E8" w:rsidP="002B5854">
      <w:pPr>
        <w:pStyle w:val="ListParagraph"/>
        <w:numPr>
          <w:ilvl w:val="0"/>
          <w:numId w:val="3"/>
        </w:numPr>
        <w:ind w:left="567" w:hanging="425"/>
        <w:contextualSpacing w:val="0"/>
        <w:rPr>
          <w:rFonts w:ascii="Roboto" w:hAnsi="Roboto"/>
          <w:sz w:val="22"/>
        </w:rPr>
      </w:pPr>
      <w:r>
        <w:rPr>
          <w:rFonts w:ascii="Roboto" w:hAnsi="Roboto"/>
          <w:sz w:val="22"/>
        </w:rPr>
        <w:t xml:space="preserve">Comfortable in operating in a </w:t>
      </w:r>
      <w:r w:rsidR="003C57AA">
        <w:rPr>
          <w:rFonts w:ascii="Roboto" w:hAnsi="Roboto"/>
          <w:sz w:val="22"/>
        </w:rPr>
        <w:t>matrix model</w:t>
      </w:r>
      <w:r w:rsidR="00C026D4">
        <w:rPr>
          <w:rFonts w:ascii="Roboto" w:hAnsi="Roboto"/>
          <w:sz w:val="22"/>
        </w:rPr>
        <w:t>.</w:t>
      </w:r>
    </w:p>
    <w:p w14:paraId="347C875E" w14:textId="47EEA214" w:rsidR="00A2389B" w:rsidRPr="0043269F" w:rsidRDefault="00A2389B" w:rsidP="002B5854">
      <w:pPr>
        <w:pStyle w:val="ListParagraph"/>
        <w:numPr>
          <w:ilvl w:val="0"/>
          <w:numId w:val="3"/>
        </w:numPr>
        <w:ind w:left="567" w:hanging="425"/>
        <w:contextualSpacing w:val="0"/>
        <w:rPr>
          <w:rFonts w:ascii="Roboto" w:hAnsi="Roboto"/>
          <w:sz w:val="22"/>
        </w:rPr>
      </w:pPr>
      <w:r w:rsidRPr="0043269F">
        <w:rPr>
          <w:rFonts w:ascii="Roboto" w:hAnsi="Roboto"/>
          <w:sz w:val="22"/>
        </w:rPr>
        <w:t xml:space="preserve">Highly adept communication skills, including cross cultural and intercultural awareness. </w:t>
      </w:r>
    </w:p>
    <w:p w14:paraId="53720CFE" w14:textId="2C9992A1" w:rsidR="0004217C" w:rsidRPr="00C9549D" w:rsidRDefault="00000000" w:rsidP="002B5854">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5A266559" w14:textId="77777777" w:rsidR="00BA0543" w:rsidRPr="00BA0543" w:rsidRDefault="00BA0543" w:rsidP="00BA0543">
      <w:pPr>
        <w:pStyle w:val="ListParagraph"/>
        <w:numPr>
          <w:ilvl w:val="0"/>
          <w:numId w:val="4"/>
        </w:numPr>
        <w:ind w:left="567" w:hanging="425"/>
        <w:contextualSpacing w:val="0"/>
        <w:rPr>
          <w:rFonts w:ascii="Roboto" w:hAnsi="Roboto"/>
          <w:sz w:val="22"/>
        </w:rPr>
      </w:pPr>
      <w:r w:rsidRPr="00BA0543">
        <w:rPr>
          <w:rFonts w:ascii="Roboto" w:hAnsi="Roboto"/>
          <w:sz w:val="22"/>
        </w:rPr>
        <w:t>Plans and progresses a rage of work activities within broad professional guidelines and established University policies and procedures.</w:t>
      </w:r>
    </w:p>
    <w:p w14:paraId="1FD3CAD3" w14:textId="68B7EB2D" w:rsidR="006D162A" w:rsidRDefault="00BA0543" w:rsidP="002B5854">
      <w:pPr>
        <w:pStyle w:val="ListParagraph"/>
        <w:numPr>
          <w:ilvl w:val="0"/>
          <w:numId w:val="4"/>
        </w:numPr>
        <w:ind w:left="567" w:hanging="425"/>
        <w:contextualSpacing w:val="0"/>
        <w:rPr>
          <w:rFonts w:ascii="Roboto" w:hAnsi="Roboto"/>
          <w:sz w:val="22"/>
        </w:rPr>
      </w:pPr>
      <w:r w:rsidRPr="00BA0543">
        <w:rPr>
          <w:rFonts w:ascii="Roboto" w:hAnsi="Roboto"/>
          <w:sz w:val="22"/>
        </w:rPr>
        <w:t>Formulates development plans to meet current skill requirements</w:t>
      </w:r>
      <w:r w:rsidR="00883B4C" w:rsidRPr="00883B4C">
        <w:rPr>
          <w:rFonts w:ascii="Roboto" w:hAnsi="Roboto"/>
          <w:sz w:val="22"/>
        </w:rPr>
        <w:t>.</w:t>
      </w:r>
    </w:p>
    <w:p w14:paraId="31242D0A" w14:textId="5545F24F" w:rsidR="00494950" w:rsidRPr="00494950" w:rsidRDefault="00494950" w:rsidP="002B5854">
      <w:pPr>
        <w:pStyle w:val="ListParagraph"/>
        <w:numPr>
          <w:ilvl w:val="0"/>
          <w:numId w:val="4"/>
        </w:numPr>
        <w:ind w:left="567" w:hanging="425"/>
        <w:contextualSpacing w:val="0"/>
        <w:rPr>
          <w:rFonts w:ascii="Roboto" w:hAnsi="Roboto"/>
          <w:sz w:val="22"/>
        </w:rPr>
      </w:pPr>
      <w:r>
        <w:rPr>
          <w:rFonts w:ascii="Roboto" w:hAnsi="Roboto"/>
          <w:sz w:val="22"/>
        </w:rPr>
        <w:t>Thoroughness, accuracy and attention to detail and deadlines.</w:t>
      </w:r>
    </w:p>
    <w:p w14:paraId="4EB78921" w14:textId="6B0F1122" w:rsidR="0004217C" w:rsidRPr="00C9549D" w:rsidRDefault="00000000" w:rsidP="002B5854">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61989694" w14:textId="77777777" w:rsidR="00BA0543" w:rsidRPr="00BA0543" w:rsidRDefault="00BA0543" w:rsidP="00BA0543">
      <w:pPr>
        <w:pStyle w:val="ListParagraph"/>
        <w:numPr>
          <w:ilvl w:val="0"/>
          <w:numId w:val="5"/>
        </w:numPr>
        <w:ind w:left="567" w:hanging="425"/>
        <w:contextualSpacing w:val="0"/>
        <w:rPr>
          <w:rFonts w:ascii="Roboto" w:hAnsi="Roboto"/>
          <w:sz w:val="22"/>
        </w:rPr>
      </w:pPr>
      <w:r w:rsidRPr="00BA0543">
        <w:rPr>
          <w:rFonts w:ascii="Roboto" w:hAnsi="Roboto"/>
          <w:sz w:val="22"/>
        </w:rPr>
        <w:t>Develops detailed understanding of long-standing and/or complex problems and applies professional knowledge and experience to resolve them.</w:t>
      </w:r>
    </w:p>
    <w:p w14:paraId="20BB5558" w14:textId="22EAEA87" w:rsidR="0032493B" w:rsidRDefault="00BA0543" w:rsidP="0032493B">
      <w:pPr>
        <w:pStyle w:val="ListParagraph"/>
        <w:numPr>
          <w:ilvl w:val="0"/>
          <w:numId w:val="5"/>
        </w:numPr>
        <w:ind w:left="567" w:hanging="425"/>
        <w:contextualSpacing w:val="0"/>
        <w:rPr>
          <w:rFonts w:ascii="Roboto" w:hAnsi="Roboto"/>
          <w:sz w:val="22"/>
        </w:rPr>
      </w:pPr>
      <w:r w:rsidRPr="00BA0543">
        <w:rPr>
          <w:rFonts w:ascii="Roboto" w:hAnsi="Roboto"/>
          <w:sz w:val="22"/>
        </w:rPr>
        <w:t>Demonstrates an</w:t>
      </w:r>
      <w:r w:rsidR="00CD1F7F">
        <w:rPr>
          <w:rFonts w:ascii="Roboto" w:hAnsi="Roboto"/>
          <w:sz w:val="22"/>
        </w:rPr>
        <w:t xml:space="preserve"> active</w:t>
      </w:r>
      <w:r w:rsidRPr="00BA0543">
        <w:rPr>
          <w:rFonts w:ascii="Roboto" w:hAnsi="Roboto"/>
          <w:sz w:val="22"/>
        </w:rPr>
        <w:t xml:space="preserve"> </w:t>
      </w:r>
      <w:r w:rsidR="00CD1F7F">
        <w:rPr>
          <w:rFonts w:ascii="Roboto" w:hAnsi="Roboto"/>
          <w:sz w:val="22"/>
        </w:rPr>
        <w:t xml:space="preserve">interest in </w:t>
      </w:r>
      <w:r w:rsidRPr="00BA0543">
        <w:rPr>
          <w:rFonts w:ascii="Roboto" w:hAnsi="Roboto"/>
          <w:sz w:val="22"/>
        </w:rPr>
        <w:t xml:space="preserve">trends in a specialist field </w:t>
      </w:r>
      <w:r w:rsidR="00771F31">
        <w:rPr>
          <w:rFonts w:ascii="Roboto" w:hAnsi="Roboto"/>
          <w:sz w:val="22"/>
        </w:rPr>
        <w:t xml:space="preserve">(TNE) </w:t>
      </w:r>
      <w:r w:rsidRPr="00BA0543">
        <w:rPr>
          <w:rFonts w:ascii="Roboto" w:hAnsi="Roboto"/>
          <w:sz w:val="22"/>
        </w:rPr>
        <w:t xml:space="preserve">and </w:t>
      </w:r>
      <w:r w:rsidR="00CD1F7F">
        <w:rPr>
          <w:rFonts w:ascii="Roboto" w:hAnsi="Roboto"/>
          <w:sz w:val="22"/>
        </w:rPr>
        <w:t xml:space="preserve">has </w:t>
      </w:r>
      <w:r w:rsidRPr="00BA0543">
        <w:rPr>
          <w:rFonts w:ascii="Roboto" w:hAnsi="Roboto"/>
          <w:sz w:val="22"/>
        </w:rPr>
        <w:t>awareness of how this affects activities in the University</w:t>
      </w:r>
      <w:r w:rsidR="00883B4C">
        <w:rPr>
          <w:rFonts w:ascii="Roboto" w:hAnsi="Roboto"/>
          <w:sz w:val="22"/>
        </w:rPr>
        <w:t>.</w:t>
      </w:r>
    </w:p>
    <w:p w14:paraId="0CA79048" w14:textId="4BA55504" w:rsidR="006D162A" w:rsidRPr="00DB6292" w:rsidRDefault="00771F31" w:rsidP="0032493B">
      <w:pPr>
        <w:pStyle w:val="ListParagraph"/>
        <w:numPr>
          <w:ilvl w:val="0"/>
          <w:numId w:val="5"/>
        </w:numPr>
        <w:ind w:left="567" w:hanging="425"/>
        <w:contextualSpacing w:val="0"/>
        <w:rPr>
          <w:rFonts w:ascii="Roboto" w:hAnsi="Roboto"/>
          <w:sz w:val="22"/>
        </w:rPr>
      </w:pPr>
      <w:r w:rsidRPr="00325928">
        <w:rPr>
          <w:rFonts w:ascii="Roboto" w:hAnsi="Roboto"/>
          <w:sz w:val="22"/>
        </w:rPr>
        <w:lastRenderedPageBreak/>
        <w:t xml:space="preserve">Able to </w:t>
      </w:r>
      <w:r w:rsidR="0032493B" w:rsidRPr="00325928">
        <w:rPr>
          <w:rFonts w:ascii="Roboto" w:hAnsi="Roboto"/>
          <w:sz w:val="22"/>
        </w:rPr>
        <w:t xml:space="preserve">translate </w:t>
      </w:r>
      <w:r w:rsidR="00DA5A8D" w:rsidRPr="00325928">
        <w:rPr>
          <w:rFonts w:ascii="Roboto" w:hAnsi="Roboto"/>
          <w:sz w:val="22"/>
        </w:rPr>
        <w:t xml:space="preserve">project management </w:t>
      </w:r>
      <w:r w:rsidR="00DB09E6" w:rsidRPr="00325928">
        <w:rPr>
          <w:rFonts w:ascii="Roboto" w:hAnsi="Roboto"/>
          <w:sz w:val="22"/>
        </w:rPr>
        <w:t>theory</w:t>
      </w:r>
      <w:r w:rsidR="00DA5A8D" w:rsidRPr="00325928">
        <w:rPr>
          <w:rFonts w:ascii="Roboto" w:hAnsi="Roboto"/>
          <w:sz w:val="22"/>
        </w:rPr>
        <w:t xml:space="preserve"> to action-oriented,</w:t>
      </w:r>
      <w:r w:rsidR="0032493B" w:rsidRPr="00325928">
        <w:rPr>
          <w:rFonts w:ascii="Roboto" w:hAnsi="Roboto"/>
          <w:sz w:val="22"/>
        </w:rPr>
        <w:t xml:space="preserve"> deadline driven actions</w:t>
      </w:r>
      <w:r w:rsidR="0032493B" w:rsidRPr="0032493B">
        <w:rPr>
          <w:rFonts w:ascii="Roboto" w:hAnsi="Roboto"/>
          <w:color w:val="E73238" w:themeColor="accent2"/>
          <w:sz w:val="22"/>
        </w:rPr>
        <w:t>.</w:t>
      </w:r>
    </w:p>
    <w:p w14:paraId="09411D52" w14:textId="4897147C" w:rsidR="00DB6292" w:rsidRPr="0032493B" w:rsidRDefault="00DB6292" w:rsidP="0032493B">
      <w:pPr>
        <w:pStyle w:val="ListParagraph"/>
        <w:numPr>
          <w:ilvl w:val="0"/>
          <w:numId w:val="5"/>
        </w:numPr>
        <w:ind w:left="567" w:hanging="425"/>
        <w:contextualSpacing w:val="0"/>
        <w:rPr>
          <w:rFonts w:ascii="Roboto" w:hAnsi="Roboto"/>
          <w:sz w:val="22"/>
        </w:rPr>
      </w:pPr>
      <w:r w:rsidRPr="00DB6292">
        <w:rPr>
          <w:rFonts w:ascii="Roboto" w:hAnsi="Roboto"/>
          <w:sz w:val="22"/>
        </w:rPr>
        <w:t>Proven ability to manage conflicting priorities</w:t>
      </w:r>
      <w:r w:rsidR="00C026D4">
        <w:rPr>
          <w:rFonts w:ascii="Roboto" w:hAnsi="Roboto"/>
          <w:sz w:val="22"/>
        </w:rPr>
        <w:t>.</w:t>
      </w:r>
    </w:p>
    <w:p w14:paraId="39189345" w14:textId="11DC138A" w:rsidR="00DA0322" w:rsidRDefault="00000000" w:rsidP="002B5854">
      <w:pPr>
        <w:rPr>
          <w:rFonts w:ascii="Roboto" w:hAnsi="Roboto"/>
          <w:sz w:val="22"/>
        </w:rPr>
      </w:pPr>
      <w:r>
        <w:rPr>
          <w:rFonts w:ascii="Roboto" w:hAnsi="Roboto"/>
          <w:b/>
          <w:bCs/>
          <w:sz w:val="22"/>
        </w:rPr>
        <w:pict w14:anchorId="151CEDD0">
          <v:rect id="_x0000_i1034" style="width:0;height:1.5pt" o:hralign="center" o:hrstd="t" o:hr="t" fillcolor="#a0a0a0" stroked="f"/>
        </w:pict>
      </w:r>
    </w:p>
    <w:p w14:paraId="1F75EEDF" w14:textId="4329E3E5" w:rsidR="00850136" w:rsidRPr="00C9549D" w:rsidRDefault="00850136" w:rsidP="002B5854">
      <w:pPr>
        <w:rPr>
          <w:rFonts w:ascii="Roboto" w:hAnsi="Roboto"/>
          <w:sz w:val="22"/>
        </w:rPr>
      </w:pPr>
      <w:r w:rsidRPr="00C9549D">
        <w:rPr>
          <w:rFonts w:ascii="Roboto" w:hAnsi="Roboto"/>
          <w:sz w:val="22"/>
        </w:rPr>
        <w:br w:type="page"/>
      </w:r>
    </w:p>
    <w:p w14:paraId="0A59B529" w14:textId="3E874546" w:rsidR="00850136" w:rsidRPr="00C9549D" w:rsidRDefault="00850136"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 xml:space="preserve">Job Hazard </w:t>
      </w:r>
      <w:r w:rsidR="00D86E92" w:rsidRPr="00C9549D">
        <w:rPr>
          <w:rFonts w:ascii="Roboto" w:hAnsi="Roboto"/>
          <w:b w:val="0"/>
          <w:bCs/>
          <w:color w:val="FFFFFF" w:themeColor="background1"/>
          <w:sz w:val="24"/>
          <w:szCs w:val="24"/>
        </w:rPr>
        <w:t>Assessment</w:t>
      </w:r>
    </w:p>
    <w:p w14:paraId="2E409A25" w14:textId="0D646878" w:rsidR="00C836E2" w:rsidRPr="00722340" w:rsidRDefault="00E76E9F" w:rsidP="002B5854">
      <w:pPr>
        <w:rPr>
          <w:rFonts w:ascii="Roboto" w:hAnsi="Roboto"/>
          <w:sz w:val="22"/>
        </w:rPr>
      </w:pPr>
      <w:r w:rsidRPr="00722340">
        <w:rPr>
          <w:rFonts w:ascii="Roboto" w:hAnsi="Roboto"/>
          <w:sz w:val="22"/>
        </w:rPr>
        <w:t>A full health clearance is required for this role where any hazards marked “</w:t>
      </w:r>
      <w:r w:rsidRPr="001B067E">
        <w:rPr>
          <w:rFonts w:ascii="Roboto" w:hAnsi="Roboto"/>
          <w:b/>
          <w:bCs/>
          <w:color w:val="1CCCFF" w:themeColor="accent1" w:themeTint="80"/>
          <w:sz w:val="22"/>
        </w:rPr>
        <w:t>^</w:t>
      </w:r>
      <w:r w:rsidRPr="00722340">
        <w:rPr>
          <w:rFonts w:ascii="Roboto" w:hAnsi="Roboto"/>
          <w:sz w:val="22"/>
        </w:rPr>
        <w:t xml:space="preserve">”, using the agreed Occupational Health </w:t>
      </w:r>
      <w:r w:rsidR="002666B4">
        <w:rPr>
          <w:rFonts w:ascii="Roboto" w:hAnsi="Roboto"/>
          <w:sz w:val="22"/>
        </w:rPr>
        <w:t xml:space="preserve">referral </w:t>
      </w:r>
      <w:r w:rsidRPr="00722340">
        <w:rPr>
          <w:rFonts w:ascii="Roboto" w:hAnsi="Roboto"/>
          <w:sz w:val="22"/>
        </w:rPr>
        <w:t xml:space="preserve">template </w:t>
      </w:r>
      <w:hyperlink r:id="rId12" w:history="1">
        <w:r w:rsidRPr="002666B4">
          <w:rPr>
            <w:rStyle w:val="Hyperlink"/>
            <w:rFonts w:ascii="Roboto" w:hAnsi="Roboto"/>
            <w:sz w:val="22"/>
          </w:rPr>
          <w:t>available from</w:t>
        </w:r>
        <w:r w:rsidR="002666B4" w:rsidRPr="002666B4">
          <w:rPr>
            <w:rStyle w:val="Hyperlink"/>
            <w:rFonts w:ascii="Roboto" w:hAnsi="Roboto"/>
            <w:sz w:val="22"/>
          </w:rPr>
          <w:t xml:space="preserve"> here</w:t>
        </w:r>
      </w:hyperlink>
      <w:r w:rsidRPr="00722340">
        <w:rPr>
          <w:rFonts w:ascii="Roboto" w:hAnsi="Roboto"/>
          <w:sz w:val="22"/>
        </w:rPr>
        <w:t>. Where a full health clearance is required, this will apply to all role holders, including existing members of staff.</w:t>
      </w:r>
    </w:p>
    <w:p w14:paraId="3873EF12" w14:textId="74B04E2F"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Environment</w:t>
      </w:r>
    </w:p>
    <w:p w14:paraId="5AC0AE42" w14:textId="6E604F9E" w:rsidR="00E76E9F" w:rsidRPr="00722340" w:rsidRDefault="00E76E9F" w:rsidP="002B5854">
      <w:pPr>
        <w:rPr>
          <w:rFonts w:ascii="Roboto" w:hAnsi="Roboto"/>
          <w:sz w:val="22"/>
        </w:rPr>
      </w:pPr>
      <w:r w:rsidRPr="00722340">
        <w:rPr>
          <w:rFonts w:ascii="Roboto" w:hAnsi="Roboto"/>
          <w:sz w:val="22"/>
        </w:rPr>
        <w:t xml:space="preserve">Working </w:t>
      </w:r>
      <w:r w:rsidR="00577C4D" w:rsidRPr="00722340">
        <w:rPr>
          <w:rFonts w:ascii="Roboto" w:hAnsi="Roboto"/>
          <w:sz w:val="22"/>
        </w:rPr>
        <w:t>o</w:t>
      </w:r>
      <w:r w:rsidRPr="00722340">
        <w:rPr>
          <w:rFonts w:ascii="Roboto" w:hAnsi="Roboto"/>
          <w:sz w:val="22"/>
        </w:rPr>
        <w:t>utside</w:t>
      </w:r>
      <w:bookmarkStart w:id="2" w:name="_Hlk181968470"/>
      <w:r w:rsidR="00CF2A12" w:rsidRPr="00722340">
        <w:rPr>
          <w:rFonts w:ascii="Roboto" w:hAnsi="Roboto"/>
          <w:sz w:val="22"/>
        </w:rPr>
        <w:t xml:space="preserve"> </w:t>
      </w:r>
      <w:r w:rsidR="00CF2A12" w:rsidRPr="001B067E">
        <w:rPr>
          <w:rFonts w:ascii="Roboto" w:hAnsi="Roboto"/>
          <w:b/>
          <w:bCs/>
          <w:color w:val="1CCCFF" w:themeColor="accent1" w:themeTint="80"/>
          <w:sz w:val="22"/>
        </w:rPr>
        <w:t>^</w:t>
      </w:r>
      <w:bookmarkEnd w:id="2"/>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47D31">
            <w:rPr>
              <w:rFonts w:ascii="Roboto" w:hAnsi="Roboto"/>
              <w:sz w:val="22"/>
            </w:rPr>
            <w:t>Not applicable</w:t>
          </w:r>
        </w:sdtContent>
      </w:sdt>
    </w:p>
    <w:p w14:paraId="6D72D294" w14:textId="23CE7056"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Exposure to noise levels &gt;80dbA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439E5382" w14:textId="5A1B3D5D" w:rsidR="00577C4D" w:rsidRPr="00722340" w:rsidRDefault="00577C4D" w:rsidP="002B5854">
      <w:pPr>
        <w:rPr>
          <w:rFonts w:ascii="Roboto" w:hAnsi="Roboto"/>
          <w:sz w:val="22"/>
        </w:rPr>
      </w:pPr>
      <w:r w:rsidRPr="00722340">
        <w:rPr>
          <w:rFonts w:ascii="Roboto" w:hAnsi="Roboto"/>
          <w:sz w:val="22"/>
        </w:rPr>
        <w:t xml:space="preserve">Working with dust or fumes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4268757E" w14:textId="4B332088"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Working with skin irritants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0DF37314" w14:textId="0E21F7E6" w:rsidR="00577C4D" w:rsidRPr="00722340" w:rsidRDefault="00577C4D" w:rsidP="002B5854">
      <w:pPr>
        <w:rPr>
          <w:rFonts w:ascii="Roboto" w:hAnsi="Roboto"/>
          <w:sz w:val="22"/>
        </w:rPr>
      </w:pPr>
      <w:r w:rsidRPr="00722340">
        <w:rPr>
          <w:rFonts w:ascii="Roboto" w:hAnsi="Roboto"/>
          <w:sz w:val="22"/>
        </w:rPr>
        <w:t>Working with chemicals (industrial or cleaning)</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6CD09E59" w14:textId="720B61E4"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Working in a confined space</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6B0D0B35" w14:textId="4CDF6410" w:rsidR="00577C4D" w:rsidRPr="00722340" w:rsidRDefault="00CE75C9" w:rsidP="002B5854">
      <w:pPr>
        <w:rPr>
          <w:rFonts w:ascii="Roboto" w:hAnsi="Roboto"/>
          <w:sz w:val="22"/>
        </w:rPr>
      </w:pPr>
      <w:r w:rsidRPr="00722340">
        <w:rPr>
          <w:rFonts w:ascii="Roboto" w:hAnsi="Roboto"/>
          <w:sz w:val="22"/>
        </w:rPr>
        <w:t>Working at height</w:t>
      </w:r>
      <w:r w:rsidR="002666B4">
        <w:rPr>
          <w:rFonts w:ascii="Roboto" w:hAnsi="Roboto"/>
          <w:sz w:val="22"/>
        </w:rPr>
        <w:t xml:space="preserve">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003979F4">
        <w:rPr>
          <w:rFonts w:ascii="Roboto" w:hAnsi="Roboto"/>
          <w:b/>
          <w:bCs/>
          <w:sz w:val="22"/>
        </w:rPr>
        <w:tab/>
      </w:r>
      <w:r w:rsidR="003979F4">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2EB06464" w14:textId="18265520" w:rsidR="00CE75C9" w:rsidRPr="00722340" w:rsidRDefault="00CE75C9" w:rsidP="002B5854">
      <w:pPr>
        <w:shd w:val="clear" w:color="auto" w:fill="C5D2DA" w:themeFill="background2" w:themeFillShade="E6"/>
        <w:rPr>
          <w:rFonts w:ascii="Roboto" w:hAnsi="Roboto"/>
          <w:sz w:val="22"/>
        </w:rPr>
      </w:pPr>
      <w:r w:rsidRPr="00722340">
        <w:rPr>
          <w:rFonts w:ascii="Roboto" w:hAnsi="Roboto"/>
          <w:sz w:val="22"/>
        </w:rPr>
        <w:t xml:space="preserve">Working with sewage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4BF83A77" w14:textId="48B61FD0" w:rsidR="00CE75C9" w:rsidRPr="00722340" w:rsidRDefault="00CE75C9" w:rsidP="002B5854">
      <w:pPr>
        <w:rPr>
          <w:rFonts w:ascii="Roboto" w:hAnsi="Roboto"/>
          <w:sz w:val="22"/>
        </w:rPr>
      </w:pPr>
      <w:r w:rsidRPr="00722340">
        <w:rPr>
          <w:rFonts w:ascii="Roboto" w:hAnsi="Roboto"/>
          <w:sz w:val="22"/>
        </w:rPr>
        <w:t xml:space="preserve">Contact with cytotoxins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3705A0E3" w14:textId="48BAC784" w:rsidR="00CF2A12" w:rsidRPr="00722340" w:rsidRDefault="00CF2A12" w:rsidP="002B5854">
      <w:pPr>
        <w:shd w:val="clear" w:color="auto" w:fill="C5D2DA" w:themeFill="background2" w:themeFillShade="E6"/>
        <w:rPr>
          <w:rFonts w:ascii="Roboto" w:hAnsi="Roboto"/>
          <w:b/>
          <w:bCs/>
          <w:sz w:val="22"/>
        </w:rPr>
      </w:pPr>
      <w:r w:rsidRPr="00722340">
        <w:rPr>
          <w:rFonts w:ascii="Roboto" w:hAnsi="Roboto"/>
          <w:sz w:val="22"/>
        </w:rPr>
        <w:t xml:space="preserve">Exposure Prone Procedure (EPP) work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4569F6DE" w14:textId="1F28AEC7" w:rsidR="001B067E" w:rsidRPr="00722340" w:rsidRDefault="001B067E" w:rsidP="001B067E">
      <w:pPr>
        <w:rPr>
          <w:rFonts w:ascii="Roboto" w:hAnsi="Roboto"/>
          <w:sz w:val="22"/>
        </w:rPr>
      </w:pPr>
      <w:r w:rsidRPr="00722340">
        <w:rPr>
          <w:rFonts w:ascii="Roboto" w:hAnsi="Roboto"/>
          <w:sz w:val="22"/>
        </w:rPr>
        <w:t xml:space="preserve">Contact with clinical specimens or pathology work </w:t>
      </w:r>
      <w:r w:rsidRPr="002666B4">
        <w:rPr>
          <w:rFonts w:ascii="Roboto" w:hAnsi="Roboto"/>
          <w:b/>
          <w:bCs/>
          <w:color w:val="1CCCFF" w:themeColor="accent1" w:themeTint="80"/>
          <w:sz w:val="22"/>
        </w:rPr>
        <w:t>^</w:t>
      </w:r>
      <w:r>
        <w:rPr>
          <w:rFonts w:ascii="Roboto" w:hAnsi="Roboto"/>
          <w:b/>
          <w:bCs/>
          <w:color w:val="E73238" w:themeColor="accent2"/>
          <w:sz w:val="22"/>
        </w:rPr>
        <w:tab/>
      </w:r>
      <w:r w:rsidRPr="00722340">
        <w:rPr>
          <w:rFonts w:ascii="Roboto" w:hAnsi="Roboto"/>
          <w:sz w:val="22"/>
        </w:rPr>
        <w:tab/>
      </w:r>
      <w:sdt>
        <w:sdtPr>
          <w:rPr>
            <w:rFonts w:ascii="Roboto" w:hAnsi="Roboto"/>
            <w:sz w:val="22"/>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09342054" w14:textId="1ECEF78E" w:rsidR="00CF2A12" w:rsidRPr="00722340" w:rsidRDefault="00CF2A12" w:rsidP="001B067E">
      <w:pPr>
        <w:shd w:val="clear" w:color="auto" w:fill="C5D2DA" w:themeFill="background2" w:themeFillShade="E6"/>
        <w:rPr>
          <w:rFonts w:ascii="Roboto" w:hAnsi="Roboto"/>
          <w:sz w:val="22"/>
        </w:rPr>
      </w:pPr>
      <w:r w:rsidRPr="00722340">
        <w:rPr>
          <w:rFonts w:ascii="Roboto" w:hAnsi="Roboto"/>
          <w:sz w:val="22"/>
        </w:rPr>
        <w:t>Direct patient care or patient contact</w:t>
      </w:r>
      <w:r w:rsidR="002666B4">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5AEDA182" w14:textId="1C093008" w:rsidR="00E76E9F" w:rsidRPr="00722340" w:rsidRDefault="00577C4D" w:rsidP="002B5854">
      <w:pPr>
        <w:rPr>
          <w:rFonts w:ascii="Roboto" w:hAnsi="Roboto"/>
          <w:sz w:val="22"/>
        </w:rPr>
      </w:pPr>
      <w:r w:rsidRPr="00722340">
        <w:rPr>
          <w:rFonts w:ascii="Roboto" w:hAnsi="Roboto"/>
          <w:sz w:val="22"/>
        </w:rPr>
        <w:t>Exposure to t</w:t>
      </w:r>
      <w:r w:rsidR="00E76E9F" w:rsidRPr="00722340">
        <w:rPr>
          <w:rFonts w:ascii="Roboto" w:hAnsi="Roboto"/>
          <w:sz w:val="22"/>
        </w:rPr>
        <w:t>emperature extremes</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09F47BE6" w14:textId="1659F039"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Frequent hand washing</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0AD28306" w14:textId="3A0255E2" w:rsidR="00577C4D" w:rsidRPr="00722340" w:rsidRDefault="00577C4D" w:rsidP="002B5854">
      <w:pPr>
        <w:rPr>
          <w:rFonts w:ascii="Roboto" w:hAnsi="Roboto"/>
          <w:sz w:val="22"/>
        </w:rPr>
      </w:pPr>
      <w:r w:rsidRPr="00722340">
        <w:rPr>
          <w:rFonts w:ascii="Roboto" w:hAnsi="Roboto"/>
          <w:sz w:val="22"/>
        </w:rPr>
        <w:t>Ionising radiation</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46C7371E" w14:textId="698F44A5" w:rsidR="00CF2A12" w:rsidRPr="00722340" w:rsidRDefault="00000000" w:rsidP="002B5854">
      <w:pPr>
        <w:rPr>
          <w:rFonts w:ascii="Roboto" w:hAnsi="Roboto"/>
          <w:sz w:val="22"/>
        </w:rPr>
      </w:pPr>
      <w:r>
        <w:rPr>
          <w:rFonts w:ascii="Roboto" w:hAnsi="Roboto"/>
          <w:b/>
          <w:bCs/>
          <w:sz w:val="22"/>
        </w:rPr>
        <w:pict w14:anchorId="3D00FA4E">
          <v:rect id="_x0000_i1035" style="width:0;height:1.5pt" o:hralign="center" o:hrstd="t" o:hr="t" fillcolor="#a0a0a0" stroked="f"/>
        </w:pict>
      </w:r>
    </w:p>
    <w:p w14:paraId="76386A87" w14:textId="5425BCC2"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67D9FE" w14:textId="2E1B7BB7" w:rsidR="00577C4D" w:rsidRPr="00722340" w:rsidRDefault="009608CA" w:rsidP="002B5854">
      <w:pPr>
        <w:rPr>
          <w:rFonts w:ascii="Roboto" w:hAnsi="Roboto"/>
          <w:sz w:val="22"/>
        </w:rPr>
      </w:pPr>
      <w:r w:rsidRPr="00722340">
        <w:rPr>
          <w:rFonts w:ascii="Roboto" w:hAnsi="Roboto"/>
          <w:sz w:val="22"/>
        </w:rPr>
        <w:t xml:space="preserve">Working shifts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3B6ECF44" w14:textId="3262006A"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 xml:space="preserve">Working nights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67472AEC" w14:textId="2089FDD6" w:rsidR="009608CA" w:rsidRPr="00722340" w:rsidRDefault="009608CA" w:rsidP="002B5854">
      <w:pPr>
        <w:rPr>
          <w:rFonts w:ascii="Roboto" w:hAnsi="Roboto"/>
          <w:sz w:val="22"/>
        </w:rPr>
      </w:pPr>
      <w:r w:rsidRPr="00722340">
        <w:rPr>
          <w:rFonts w:ascii="Roboto" w:hAnsi="Roboto"/>
          <w:sz w:val="22"/>
        </w:rPr>
        <w:t>Lone working</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22C8B5C5" w14:textId="4F9D61AB"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Working with children</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1DFE4DF6" w14:textId="429472EA" w:rsidR="009608CA" w:rsidRDefault="009608CA" w:rsidP="002B5854">
      <w:pPr>
        <w:rPr>
          <w:rFonts w:ascii="Roboto" w:hAnsi="Roboto"/>
          <w:sz w:val="22"/>
        </w:rPr>
      </w:pPr>
      <w:r w:rsidRPr="00722340">
        <w:rPr>
          <w:rFonts w:ascii="Roboto" w:hAnsi="Roboto"/>
          <w:sz w:val="22"/>
        </w:rPr>
        <w:t>Exposure to persons with challenging behaviour</w:t>
      </w:r>
      <w:r w:rsidR="00C9549D">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00C83D2B" w14:textId="06B2475E" w:rsidR="000155D8" w:rsidRPr="00722340" w:rsidRDefault="000155D8" w:rsidP="002B5854">
      <w:pPr>
        <w:shd w:val="clear" w:color="auto" w:fill="C5D2DA" w:themeFill="background2" w:themeFillShade="E6"/>
        <w:rPr>
          <w:rFonts w:ascii="Roboto" w:hAnsi="Roboto"/>
          <w:sz w:val="22"/>
        </w:rPr>
      </w:pPr>
      <w:r>
        <w:rPr>
          <w:rFonts w:ascii="Roboto" w:hAnsi="Roboto"/>
          <w:sz w:val="22"/>
        </w:rPr>
        <w:t>Working with larger groups</w:t>
      </w:r>
      <w:r>
        <w:rPr>
          <w:rFonts w:ascii="Roboto" w:hAnsi="Roboto"/>
          <w:sz w:val="22"/>
        </w:rPr>
        <w:tab/>
      </w:r>
      <w:r>
        <w:rPr>
          <w:rFonts w:ascii="Roboto" w:hAnsi="Roboto"/>
          <w:sz w:val="22"/>
        </w:rPr>
        <w:tab/>
      </w:r>
      <w:r>
        <w:rPr>
          <w:rFonts w:ascii="Roboto" w:hAnsi="Roboto"/>
          <w:sz w:val="22"/>
        </w:rPr>
        <w:tab/>
      </w:r>
      <w:r>
        <w:rPr>
          <w:rFonts w:ascii="Roboto" w:hAnsi="Roboto"/>
          <w:sz w:val="22"/>
        </w:rPr>
        <w:tab/>
      </w:r>
      <w:r w:rsidR="00C836E2">
        <w:rPr>
          <w:rFonts w:ascii="Roboto" w:hAnsi="Roboto"/>
          <w:sz w:val="22"/>
        </w:rPr>
        <w:tab/>
      </w:r>
      <w:r>
        <w:rPr>
          <w:rFonts w:ascii="Roboto" w:hAnsi="Roboto"/>
          <w:sz w:val="22"/>
        </w:rPr>
        <w:tab/>
      </w:r>
      <w:sdt>
        <w:sdtPr>
          <w:rPr>
            <w:rFonts w:ascii="Roboto" w:hAnsi="Roboto"/>
            <w:sz w:val="22"/>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sz w:val="22"/>
            </w:rPr>
            <w:t>Not applicable</w:t>
          </w:r>
        </w:sdtContent>
      </w:sdt>
    </w:p>
    <w:p w14:paraId="477D22EC" w14:textId="0F63E094" w:rsidR="009608CA" w:rsidRPr="00722340" w:rsidRDefault="00000000" w:rsidP="002B5854">
      <w:pPr>
        <w:rPr>
          <w:rFonts w:ascii="Roboto" w:hAnsi="Roboto"/>
          <w:sz w:val="22"/>
        </w:rPr>
      </w:pPr>
      <w:r>
        <w:rPr>
          <w:rFonts w:ascii="Roboto" w:hAnsi="Roboto"/>
          <w:b/>
          <w:bCs/>
          <w:sz w:val="22"/>
        </w:rPr>
        <w:pict w14:anchorId="5174F83B">
          <v:rect id="_x0000_i1036" style="width:0;height:1.5pt" o:hralign="center" o:hrstd="t" o:hr="t" fillcolor="#a0a0a0" stroked="f"/>
        </w:pict>
      </w:r>
    </w:p>
    <w:p w14:paraId="125D3E1C" w14:textId="6141973C"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Equipment, Tools and Machines</w:t>
      </w:r>
    </w:p>
    <w:p w14:paraId="2A40F8D1" w14:textId="67427DD5" w:rsidR="00CF2A12" w:rsidRPr="00722340" w:rsidRDefault="00CF2A12" w:rsidP="002B5854">
      <w:pPr>
        <w:rPr>
          <w:rFonts w:ascii="Roboto" w:hAnsi="Roboto"/>
          <w:color w:val="000000" w:themeColor="text1"/>
          <w:sz w:val="22"/>
        </w:rPr>
      </w:pPr>
      <w:r w:rsidRPr="00722340">
        <w:rPr>
          <w:rFonts w:ascii="Roboto" w:hAnsi="Roboto"/>
          <w:color w:val="000000" w:themeColor="text1"/>
          <w:sz w:val="22"/>
        </w:rPr>
        <w:t xml:space="preserve">Working with vibrating machinery </w:t>
      </w:r>
      <w:r w:rsidR="009608CA" w:rsidRPr="00722340">
        <w:rPr>
          <w:rFonts w:ascii="Roboto" w:hAnsi="Roboto"/>
          <w:color w:val="000000" w:themeColor="text1"/>
          <w:sz w:val="22"/>
        </w:rPr>
        <w:t>or</w:t>
      </w:r>
      <w:r w:rsidRPr="00722340">
        <w:rPr>
          <w:rFonts w:ascii="Roboto" w:hAnsi="Roboto"/>
          <w:color w:val="000000" w:themeColor="text1"/>
          <w:sz w:val="22"/>
        </w:rPr>
        <w:t xml:space="preserve"> tools </w:t>
      </w:r>
      <w:r w:rsidR="009608CA" w:rsidRPr="002666B4">
        <w:rPr>
          <w:rFonts w:ascii="Roboto" w:hAnsi="Roboto"/>
          <w:b/>
          <w:bCs/>
          <w:color w:val="1CCCFF" w:themeColor="accent1" w:themeTint="80"/>
          <w:sz w:val="22"/>
        </w:rPr>
        <w:t>^</w:t>
      </w:r>
      <w:r w:rsidRPr="00722340">
        <w:rPr>
          <w:rFonts w:ascii="Roboto" w:hAnsi="Roboto"/>
          <w:b/>
          <w:bCs/>
          <w:color w:val="000000" w:themeColor="text1"/>
          <w:sz w:val="22"/>
        </w:rPr>
        <w:tab/>
      </w:r>
      <w:r w:rsidR="00C9549D">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color w:val="000000" w:themeColor="text1"/>
              <w:sz w:val="22"/>
            </w:rPr>
            <w:t>Not applicable</w:t>
          </w:r>
        </w:sdtContent>
      </w:sdt>
    </w:p>
    <w:p w14:paraId="0E6DBFEF" w14:textId="0DD457D8" w:rsidR="001B067E" w:rsidRPr="00722340" w:rsidRDefault="001B067E" w:rsidP="001B067E">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 xml:space="preserve"> e.g. LGV, PCVs, forklift trucks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color w:val="000000" w:themeColor="text1"/>
              <w:sz w:val="22"/>
            </w:rPr>
            <w:t>Not applicable</w:t>
          </w:r>
        </w:sdtContent>
      </w:sdt>
    </w:p>
    <w:p w14:paraId="7DC707EF" w14:textId="23EB9A71" w:rsidR="00577C4D" w:rsidRPr="00722340" w:rsidRDefault="00577C4D" w:rsidP="001B067E">
      <w:pPr>
        <w:rPr>
          <w:rFonts w:ascii="Roboto" w:hAnsi="Roboto"/>
          <w:color w:val="000000" w:themeColor="text1"/>
          <w:sz w:val="22"/>
        </w:rPr>
      </w:pPr>
      <w:r w:rsidRPr="00722340">
        <w:rPr>
          <w:rFonts w:ascii="Roboto" w:hAnsi="Roboto"/>
          <w:color w:val="000000" w:themeColor="text1"/>
          <w:sz w:val="22"/>
        </w:rPr>
        <w:t>Food handling</w:t>
      </w:r>
      <w:r w:rsidR="001B067E">
        <w:rPr>
          <w:rFonts w:ascii="Roboto" w:hAnsi="Roboto"/>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836E2">
        <w:rPr>
          <w:rFonts w:ascii="Roboto" w:hAnsi="Roboto"/>
          <w:b/>
          <w:bCs/>
          <w:color w:val="000000" w:themeColor="text1"/>
          <w:sz w:val="22"/>
        </w:rPr>
        <w:tab/>
      </w:r>
      <w:r w:rsidR="00CF2A12"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86B74">
            <w:rPr>
              <w:rFonts w:ascii="Roboto" w:hAnsi="Roboto"/>
              <w:color w:val="000000" w:themeColor="text1"/>
              <w:sz w:val="22"/>
            </w:rPr>
            <w:t>Not applicable</w:t>
          </w:r>
        </w:sdtContent>
      </w:sdt>
    </w:p>
    <w:p w14:paraId="61509294" w14:textId="479EC9D9" w:rsidR="00CF2A12" w:rsidRPr="00722340" w:rsidRDefault="00CF2A12" w:rsidP="001B067E">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86B74">
            <w:rPr>
              <w:rFonts w:ascii="Roboto" w:hAnsi="Roboto"/>
              <w:color w:val="000000" w:themeColor="text1"/>
              <w:sz w:val="22"/>
            </w:rPr>
            <w:t>Not applicable</w:t>
          </w:r>
        </w:sdtContent>
      </w:sdt>
    </w:p>
    <w:p w14:paraId="2714CE0C" w14:textId="1CE67DEC" w:rsidR="00E76E9F" w:rsidRPr="00722340" w:rsidRDefault="00000000" w:rsidP="002B5854">
      <w:pPr>
        <w:rPr>
          <w:rFonts w:ascii="Roboto" w:hAnsi="Roboto"/>
          <w:sz w:val="22"/>
        </w:rPr>
      </w:pPr>
      <w:r>
        <w:rPr>
          <w:rFonts w:ascii="Roboto" w:hAnsi="Roboto"/>
          <w:b/>
          <w:bCs/>
          <w:sz w:val="22"/>
        </w:rPr>
        <w:pict w14:anchorId="7B23865C">
          <v:rect id="_x0000_i1037" style="width:0;height:1.5pt" o:hralign="center" o:hrstd="t" o:hr="t" fillcolor="#a0a0a0" stroked="f"/>
        </w:pict>
      </w:r>
    </w:p>
    <w:p w14:paraId="545A9D0B" w14:textId="077F6D76"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Abilities</w:t>
      </w:r>
    </w:p>
    <w:p w14:paraId="0F6BC89C" w14:textId="471B25D1" w:rsidR="00A40716" w:rsidRDefault="009608CA" w:rsidP="002B5854">
      <w:pPr>
        <w:rPr>
          <w:rFonts w:ascii="Roboto" w:hAnsi="Roboto"/>
          <w:color w:val="000000" w:themeColor="text1"/>
          <w:sz w:val="22"/>
        </w:rPr>
      </w:pPr>
      <w:r w:rsidRPr="00722340">
        <w:rPr>
          <w:rFonts w:ascii="Roboto" w:hAnsi="Roboto"/>
          <w:sz w:val="22"/>
        </w:rPr>
        <w:t>Prolonged physical movements or actions</w:t>
      </w:r>
      <w:r w:rsidR="002666B4">
        <w:rPr>
          <w:rFonts w:ascii="Roboto" w:hAnsi="Roboto"/>
          <w:sz w:val="22"/>
        </w:rPr>
        <w:t xml:space="preserve"> e.g. walking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86B74">
            <w:rPr>
              <w:rFonts w:ascii="Roboto" w:hAnsi="Roboto"/>
              <w:color w:val="000000" w:themeColor="text1"/>
              <w:sz w:val="22"/>
            </w:rPr>
            <w:t>Not applicable</w:t>
          </w:r>
        </w:sdtContent>
      </w:sdt>
    </w:p>
    <w:p w14:paraId="4B1384D7" w14:textId="5BAB44A8" w:rsidR="002666B4" w:rsidRPr="00722340" w:rsidRDefault="002666B4" w:rsidP="001B067E">
      <w:pPr>
        <w:shd w:val="clear" w:color="auto" w:fill="C5D2DA" w:themeFill="background2" w:themeFillShade="E6"/>
        <w:rPr>
          <w:rFonts w:ascii="Roboto" w:hAnsi="Roboto"/>
          <w:sz w:val="22"/>
        </w:rPr>
      </w:pPr>
      <w:r>
        <w:rPr>
          <w:rFonts w:ascii="Roboto" w:hAnsi="Roboto"/>
          <w:color w:val="000000" w:themeColor="text1"/>
          <w:sz w:val="22"/>
        </w:rPr>
        <w:t>Prolonged Standing or Sitting</w:t>
      </w:r>
      <w:r>
        <w:rPr>
          <w:rFonts w:ascii="Roboto" w:hAnsi="Roboto"/>
          <w:color w:val="000000" w:themeColor="text1"/>
          <w:sz w:val="22"/>
        </w:rPr>
        <w:tab/>
        <w:t xml:space="preserve"> </w:t>
      </w:r>
      <w:r w:rsidRPr="002666B4">
        <w:rPr>
          <w:rFonts w:ascii="Roboto" w:hAnsi="Roboto"/>
          <w:b/>
          <w:bCs/>
          <w:color w:val="1CCCFF" w:themeColor="accent1" w:themeTint="80"/>
          <w:sz w:val="22"/>
        </w:rPr>
        <w:t>^</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86B74">
            <w:rPr>
              <w:rFonts w:ascii="Roboto" w:hAnsi="Roboto"/>
              <w:color w:val="000000" w:themeColor="text1"/>
              <w:sz w:val="22"/>
            </w:rPr>
            <w:t>Not applicable</w:t>
          </w:r>
        </w:sdtContent>
      </w:sdt>
    </w:p>
    <w:p w14:paraId="70C1CBCD" w14:textId="02781A09" w:rsidR="009608CA" w:rsidRPr="00722340" w:rsidRDefault="009608CA" w:rsidP="001B067E">
      <w:pPr>
        <w:rPr>
          <w:rFonts w:ascii="Roboto" w:hAnsi="Roboto"/>
          <w:b/>
          <w:bCs/>
          <w:color w:val="E73238" w:themeColor="accent2"/>
          <w:sz w:val="22"/>
        </w:rPr>
      </w:pPr>
      <w:r w:rsidRPr="00722340">
        <w:rPr>
          <w:rFonts w:ascii="Roboto" w:hAnsi="Roboto"/>
          <w:sz w:val="22"/>
        </w:rPr>
        <w:t>Moving or handling heavy loads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86B74">
            <w:rPr>
              <w:rFonts w:ascii="Roboto" w:hAnsi="Roboto"/>
              <w:color w:val="000000" w:themeColor="text1"/>
              <w:sz w:val="22"/>
            </w:rPr>
            <w:t>Not applicable</w:t>
          </w:r>
        </w:sdtContent>
      </w:sdt>
    </w:p>
    <w:p w14:paraId="34B9C7D7" w14:textId="35628211" w:rsidR="001B067E" w:rsidRPr="00722340" w:rsidRDefault="001B067E" w:rsidP="001B067E">
      <w:pPr>
        <w:shd w:val="clear" w:color="auto" w:fill="C5D2DA" w:themeFill="background2" w:themeFillShade="E6"/>
        <w:rPr>
          <w:rFonts w:ascii="Roboto" w:hAnsi="Roboto"/>
          <w:sz w:val="22"/>
        </w:rPr>
      </w:pPr>
      <w:r w:rsidRPr="00722340">
        <w:rPr>
          <w:rFonts w:ascii="Roboto" w:hAnsi="Roboto"/>
          <w:sz w:val="22"/>
        </w:rPr>
        <w:t>Repetitive pulling or pushing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86B74">
            <w:rPr>
              <w:rFonts w:ascii="Roboto" w:hAnsi="Roboto"/>
              <w:color w:val="000000" w:themeColor="text1"/>
              <w:sz w:val="22"/>
            </w:rPr>
            <w:t>Not applicable</w:t>
          </w:r>
        </w:sdtContent>
      </w:sdt>
    </w:p>
    <w:p w14:paraId="3F4C3592" w14:textId="705AB80A" w:rsidR="003979F4" w:rsidRPr="00722340" w:rsidRDefault="003979F4" w:rsidP="003979F4">
      <w:pPr>
        <w:rPr>
          <w:rFonts w:ascii="Roboto" w:hAnsi="Roboto"/>
          <w:sz w:val="22"/>
        </w:rPr>
      </w:pPr>
      <w:r w:rsidRPr="00722340">
        <w:rPr>
          <w:rFonts w:ascii="Roboto" w:hAnsi="Roboto"/>
          <w:sz w:val="22"/>
        </w:rPr>
        <w:lastRenderedPageBreak/>
        <w:t>Repetitive climbing (steps, stools, ladders, stairs)</w:t>
      </w:r>
      <w:r>
        <w:rPr>
          <w:rFonts w:ascii="Roboto" w:hAnsi="Roboto"/>
          <w:sz w:val="22"/>
        </w:rPr>
        <w:t xml:space="preserve"> </w:t>
      </w:r>
      <w:r w:rsidRPr="003979F4">
        <w:rPr>
          <w:rFonts w:ascii="Roboto" w:hAnsi="Roboto"/>
          <w:b/>
          <w:bCs/>
          <w:color w:val="1CCCFF" w:themeColor="accent1" w:themeTint="80"/>
          <w:sz w:val="22"/>
        </w:rPr>
        <w:t>^</w:t>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86B74">
            <w:rPr>
              <w:rFonts w:ascii="Roboto" w:hAnsi="Roboto"/>
              <w:color w:val="000000" w:themeColor="text1"/>
              <w:sz w:val="22"/>
            </w:rPr>
            <w:t>Not applicable</w:t>
          </w:r>
        </w:sdtContent>
      </w:sdt>
    </w:p>
    <w:p w14:paraId="55CD6C0F" w14:textId="68CD6B93" w:rsidR="009608CA" w:rsidRPr="00722340" w:rsidRDefault="009608CA" w:rsidP="003979F4">
      <w:pPr>
        <w:shd w:val="clear" w:color="auto" w:fill="C5D2DA" w:themeFill="background2" w:themeFillShade="E6"/>
        <w:rPr>
          <w:rFonts w:ascii="Roboto" w:hAnsi="Roboto"/>
          <w:sz w:val="22"/>
        </w:rPr>
      </w:pPr>
      <w:r w:rsidRPr="00722340">
        <w:rPr>
          <w:rFonts w:ascii="Roboto" w:hAnsi="Roboto"/>
          <w:sz w:val="22"/>
        </w:rPr>
        <w:t>Repetitive crouching, kneeling or stooping</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86B74">
            <w:rPr>
              <w:rFonts w:ascii="Roboto" w:hAnsi="Roboto"/>
              <w:color w:val="000000" w:themeColor="text1"/>
              <w:sz w:val="22"/>
            </w:rPr>
            <w:t>Not applicable</w:t>
          </w:r>
        </w:sdtContent>
      </w:sdt>
    </w:p>
    <w:p w14:paraId="090DDA05" w14:textId="6D8F3EB2" w:rsidR="009608CA" w:rsidRPr="00722340" w:rsidRDefault="009608CA" w:rsidP="003979F4">
      <w:pPr>
        <w:rPr>
          <w:rFonts w:ascii="Roboto" w:hAnsi="Roboto"/>
          <w:sz w:val="22"/>
        </w:rPr>
      </w:pPr>
      <w:r w:rsidRPr="00722340">
        <w:rPr>
          <w:rFonts w:ascii="Roboto" w:hAnsi="Roboto"/>
          <w:sz w:val="22"/>
        </w:rPr>
        <w:t>Repetitive lifting</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86B74">
            <w:rPr>
              <w:rFonts w:ascii="Roboto" w:hAnsi="Roboto"/>
              <w:color w:val="000000" w:themeColor="text1"/>
              <w:sz w:val="22"/>
            </w:rPr>
            <w:t>Not applicable</w:t>
          </w:r>
        </w:sdtContent>
      </w:sdt>
    </w:p>
    <w:p w14:paraId="161D9DAF" w14:textId="60389031"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Fine motor grips (e.g. pipetting)</w:t>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86B74">
            <w:rPr>
              <w:rFonts w:ascii="Roboto" w:hAnsi="Roboto"/>
              <w:color w:val="000000" w:themeColor="text1"/>
              <w:sz w:val="22"/>
            </w:rPr>
            <w:t>Not applicable</w:t>
          </w:r>
        </w:sdtContent>
      </w:sdt>
    </w:p>
    <w:p w14:paraId="4F8D7B1F" w14:textId="2F6BE2E6" w:rsidR="009608CA" w:rsidRPr="00722340" w:rsidRDefault="009608CA" w:rsidP="001B067E">
      <w:pPr>
        <w:rPr>
          <w:rFonts w:ascii="Roboto" w:hAnsi="Roboto"/>
          <w:sz w:val="22"/>
        </w:rPr>
      </w:pPr>
      <w:r w:rsidRPr="00722340">
        <w:rPr>
          <w:rFonts w:ascii="Roboto" w:hAnsi="Roboto"/>
          <w:sz w:val="22"/>
        </w:rPr>
        <w:t>Repetitive reaching below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86B74">
            <w:rPr>
              <w:rFonts w:ascii="Roboto" w:hAnsi="Roboto"/>
              <w:color w:val="000000" w:themeColor="text1"/>
              <w:sz w:val="22"/>
            </w:rPr>
            <w:t>Not applicable</w:t>
          </w:r>
        </w:sdtContent>
      </w:sdt>
    </w:p>
    <w:p w14:paraId="1BA0F00D" w14:textId="7E2932A8"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Repetitive reaching at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86B74">
            <w:rPr>
              <w:rFonts w:ascii="Roboto" w:hAnsi="Roboto"/>
              <w:color w:val="000000" w:themeColor="text1"/>
              <w:sz w:val="22"/>
            </w:rPr>
            <w:t>Not applicable</w:t>
          </w:r>
        </w:sdtContent>
      </w:sdt>
    </w:p>
    <w:p w14:paraId="096488D9" w14:textId="04624FE5" w:rsidR="009608CA" w:rsidRDefault="009608CA" w:rsidP="001B067E">
      <w:pPr>
        <w:rPr>
          <w:rFonts w:ascii="Roboto" w:hAnsi="Roboto"/>
          <w:color w:val="000000" w:themeColor="text1"/>
          <w:sz w:val="22"/>
        </w:rPr>
      </w:pPr>
      <w:r w:rsidRPr="00722340">
        <w:rPr>
          <w:rFonts w:ascii="Roboto" w:hAnsi="Roboto"/>
          <w:sz w:val="22"/>
        </w:rPr>
        <w:t>Repetitive reaching above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86B74">
            <w:rPr>
              <w:rFonts w:ascii="Roboto" w:hAnsi="Roboto"/>
              <w:color w:val="000000" w:themeColor="text1"/>
              <w:sz w:val="22"/>
            </w:rPr>
            <w:t>Not applicable</w:t>
          </w:r>
        </w:sdtContent>
      </w:sdt>
    </w:p>
    <w:p w14:paraId="3460001B" w14:textId="250F3342" w:rsidR="000B219D" w:rsidRDefault="00000000" w:rsidP="002B5854">
      <w:pPr>
        <w:spacing w:before="0" w:after="0"/>
        <w:rPr>
          <w:rFonts w:ascii="Roboto" w:hAnsi="Roboto"/>
          <w:color w:val="000000" w:themeColor="text1"/>
          <w:sz w:val="22"/>
        </w:rPr>
      </w:pPr>
      <w:r>
        <w:rPr>
          <w:rFonts w:ascii="Roboto" w:hAnsi="Roboto"/>
          <w:b/>
          <w:bCs/>
          <w:sz w:val="22"/>
        </w:rPr>
        <w:pict w14:anchorId="23203147">
          <v:rect id="_x0000_i1038" style="width:0;height:1.5pt" o:hralign="center" o:hrstd="t" o:hr="t" fillcolor="#a0a0a0" stroked="f"/>
        </w:pict>
      </w:r>
    </w:p>
    <w:p w14:paraId="162F97B9" w14:textId="1AB1DC60" w:rsidR="00C9549D" w:rsidRDefault="00C9549D" w:rsidP="002B5854">
      <w:pPr>
        <w:spacing w:before="0" w:after="0"/>
        <w:rPr>
          <w:rFonts w:ascii="Roboto" w:hAnsi="Roboto"/>
          <w:color w:val="000000" w:themeColor="text1"/>
          <w:sz w:val="22"/>
        </w:rPr>
      </w:pPr>
      <w:r>
        <w:rPr>
          <w:rFonts w:ascii="Roboto" w:hAnsi="Roboto"/>
          <w:color w:val="000000" w:themeColor="text1"/>
          <w:sz w:val="22"/>
        </w:rPr>
        <w:br w:type="page"/>
      </w:r>
    </w:p>
    <w:p w14:paraId="31BFB046" w14:textId="6FEB1AC2" w:rsidR="00C9549D" w:rsidRPr="00C9549D" w:rsidRDefault="00C9549D" w:rsidP="002B5854">
      <w:pPr>
        <w:pStyle w:val="Heading1"/>
        <w:shd w:val="clear" w:color="auto" w:fill="002E3B" w:themeFill="accent1"/>
        <w:spacing w:line="240" w:lineRule="auto"/>
        <w:rPr>
          <w:rFonts w:ascii="Roboto" w:hAnsi="Roboto"/>
          <w:b w:val="0"/>
          <w:bCs/>
          <w:color w:val="FFFFFF" w:themeColor="background1"/>
          <w:sz w:val="24"/>
          <w:szCs w:val="24"/>
        </w:rPr>
      </w:pPr>
      <w:bookmarkStart w:id="3" w:name="_Hlk187231256"/>
      <w:r>
        <w:rPr>
          <w:rFonts w:ascii="Roboto" w:hAnsi="Roboto"/>
          <w:b w:val="0"/>
          <w:bCs/>
          <w:color w:val="FFFFFF" w:themeColor="background1"/>
          <w:sz w:val="24"/>
          <w:szCs w:val="24"/>
        </w:rPr>
        <w:lastRenderedPageBreak/>
        <w:t>Behaviours</w:t>
      </w:r>
    </w:p>
    <w:p w14:paraId="14A9B8A1" w14:textId="740E59E0" w:rsidR="00C9549D" w:rsidRP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hyperlink r:id="rId13" w:history="1">
        <w:r w:rsidRPr="00C9549D">
          <w:rPr>
            <w:rStyle w:val="Hyperlink"/>
            <w:rFonts w:ascii="Roboto" w:hAnsi="Roboto"/>
            <w:sz w:val="22"/>
          </w:rPr>
          <w:t>Inclusion and Respectful Behaviour Policy</w:t>
        </w:r>
      </w:hyperlink>
      <w:r w:rsidRPr="00C9549D">
        <w:rPr>
          <w:rFonts w:ascii="Roboto" w:hAnsi="Roboto"/>
          <w:color w:val="002E3B" w:themeColor="accent1"/>
          <w:sz w:val="22"/>
        </w:rPr>
        <w:t xml:space="preserve"> describes the expectations of everyone who is a part of our community.</w:t>
      </w:r>
    </w:p>
    <w:p w14:paraId="7E29532F" w14:textId="4E1CC451" w:rsid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r w:rsidRPr="00C9549D">
        <w:rPr>
          <w:rFonts w:ascii="Roboto" w:hAnsi="Roboto"/>
          <w:b/>
          <w:bCs/>
          <w:color w:val="002E3B" w:themeColor="accent1"/>
          <w:sz w:val="22"/>
        </w:rPr>
        <w:t>Southampton Behaviours</w:t>
      </w:r>
      <w:r w:rsidRPr="00C9549D">
        <w:rPr>
          <w:rFonts w:ascii="Roboto" w:hAnsi="Roboto"/>
          <w:color w:val="002E3B" w:themeColor="accent1"/>
          <w:sz w:val="22"/>
        </w:rPr>
        <w:t xml:space="preserve"> (below) outline the responsibilities we each have in working collaboratively to achieve our </w:t>
      </w:r>
      <w:proofErr w:type="gramStart"/>
      <w:r w:rsidRPr="00C9549D">
        <w:rPr>
          <w:rFonts w:ascii="Roboto" w:hAnsi="Roboto"/>
          <w:color w:val="002E3B" w:themeColor="accent1"/>
          <w:sz w:val="22"/>
        </w:rPr>
        <w:t>University</w:t>
      </w:r>
      <w:proofErr w:type="gramEnd"/>
      <w:r w:rsidRPr="00C9549D">
        <w:rPr>
          <w:rFonts w:ascii="Roboto" w:hAnsi="Roboto"/>
          <w:color w:val="002E3B" w:themeColor="accent1"/>
          <w:sz w:val="22"/>
        </w:rPr>
        <w:t xml:space="preserve"> strategy.</w:t>
      </w:r>
    </w:p>
    <w:p w14:paraId="75799B36" w14:textId="6DCC8F7B" w:rsidR="00C9549D" w:rsidRDefault="00C9549D" w:rsidP="002B5854">
      <w:pPr>
        <w:shd w:val="clear" w:color="auto" w:fill="EF7D00" w:themeFill="accent5"/>
        <w:rPr>
          <w:rFonts w:ascii="Roboto" w:hAnsi="Roboto"/>
          <w:b/>
          <w:bCs/>
          <w:color w:val="FFFFFF" w:themeColor="background1"/>
          <w:sz w:val="22"/>
        </w:rPr>
      </w:pPr>
      <w:r w:rsidRPr="000B219D">
        <w:rPr>
          <w:rFonts w:ascii="Roboto" w:hAnsi="Roboto"/>
          <w:b/>
          <w:bCs/>
          <w:color w:val="FFFFFF" w:themeColor="background1"/>
          <w:sz w:val="22"/>
        </w:rPr>
        <w:t>Personal Leadership</w:t>
      </w:r>
    </w:p>
    <w:p w14:paraId="29A4D1E4" w14:textId="77777777" w:rsidR="000B219D" w:rsidRPr="000B219D" w:rsidRDefault="000B219D" w:rsidP="002B5854">
      <w:pPr>
        <w:rPr>
          <w:rFonts w:ascii="Roboto" w:hAnsi="Roboto"/>
          <w:b/>
          <w:bCs/>
          <w:color w:val="FFFFFF" w:themeColor="background1"/>
          <w:sz w:val="2"/>
          <w:szCs w:val="2"/>
        </w:rPr>
      </w:pPr>
    </w:p>
    <w:p w14:paraId="490A651C" w14:textId="072126AC" w:rsidR="00C9549D" w:rsidRPr="00C836E2"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836E2">
        <w:rPr>
          <w:rFonts w:ascii="Roboto" w:hAnsi="Roboto"/>
          <w:color w:val="002E3B" w:themeColor="accent1"/>
          <w:sz w:val="22"/>
        </w:rPr>
        <w:t>I take personal responsibility for my own actions and an active approach towards my development.</w:t>
      </w:r>
    </w:p>
    <w:p w14:paraId="2ED5C45B" w14:textId="52209E88"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reflect on my own behaviour, actively seek feedback and adapt my behaviour accordingly.</w:t>
      </w:r>
    </w:p>
    <w:p w14:paraId="59DAA116" w14:textId="023A0B4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demonstrate pride, passion and enthusiasm for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community.</w:t>
      </w:r>
    </w:p>
    <w:p w14:paraId="0CA42D36" w14:textId="5075A42B"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demonstrate respect and build trust with an open and honest approach.</w:t>
      </w:r>
    </w:p>
    <w:p w14:paraId="7581E138" w14:textId="77777777" w:rsidR="000B219D" w:rsidRPr="000B219D" w:rsidRDefault="000B219D" w:rsidP="002B5854">
      <w:pPr>
        <w:rPr>
          <w:rFonts w:ascii="Roboto" w:hAnsi="Roboto"/>
          <w:color w:val="002E3B" w:themeColor="accent1"/>
          <w:sz w:val="2"/>
          <w:szCs w:val="2"/>
        </w:rPr>
      </w:pPr>
    </w:p>
    <w:p w14:paraId="7085FD92" w14:textId="61D4EB1B" w:rsidR="00C9549D" w:rsidRDefault="00C9549D" w:rsidP="002B5854">
      <w:pPr>
        <w:shd w:val="clear" w:color="auto" w:fill="00557F"/>
        <w:rPr>
          <w:rFonts w:ascii="Roboto" w:hAnsi="Roboto"/>
          <w:b/>
          <w:bCs/>
          <w:color w:val="FFFFFF" w:themeColor="background1"/>
          <w:sz w:val="22"/>
        </w:rPr>
      </w:pPr>
      <w:r w:rsidRPr="000B219D">
        <w:rPr>
          <w:rFonts w:ascii="Roboto" w:hAnsi="Roboto"/>
          <w:b/>
          <w:bCs/>
          <w:color w:val="FFFFFF" w:themeColor="background1"/>
          <w:sz w:val="22"/>
        </w:rPr>
        <w:t>Working Together</w:t>
      </w:r>
    </w:p>
    <w:p w14:paraId="36DF7673" w14:textId="77777777" w:rsidR="000B219D" w:rsidRPr="000B219D" w:rsidRDefault="000B219D" w:rsidP="002B5854">
      <w:pPr>
        <w:rPr>
          <w:rFonts w:ascii="Roboto" w:hAnsi="Roboto"/>
          <w:b/>
          <w:bCs/>
          <w:color w:val="FFFFFF" w:themeColor="background1"/>
          <w:sz w:val="2"/>
          <w:szCs w:val="2"/>
        </w:rPr>
      </w:pPr>
    </w:p>
    <w:p w14:paraId="145ABA17" w14:textId="66F83FE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work collaboratively and build productive relationships across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and beyond.</w:t>
      </w:r>
    </w:p>
    <w:p w14:paraId="77A1C1DE" w14:textId="790DE88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actively listen to others and communicate clearly and appropriately with everyone.</w:t>
      </w:r>
    </w:p>
    <w:p w14:paraId="139766B9" w14:textId="6ABF1AC9"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an inclusive approach, value the differences that people bring and encourage others to contribute and flourish.</w:t>
      </w:r>
    </w:p>
    <w:p w14:paraId="4F085755" w14:textId="080FCA8A" w:rsid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proactively work through challenge and conflict, considering others’ views to achieve positive and productive outcomes.</w:t>
      </w:r>
    </w:p>
    <w:p w14:paraId="30F98A46" w14:textId="77777777" w:rsidR="000B219D" w:rsidRPr="000B219D" w:rsidRDefault="000B219D" w:rsidP="002B5854">
      <w:pPr>
        <w:rPr>
          <w:rFonts w:ascii="Roboto" w:hAnsi="Roboto"/>
          <w:color w:val="002E3B" w:themeColor="accent1"/>
          <w:sz w:val="2"/>
          <w:szCs w:val="2"/>
        </w:rPr>
      </w:pPr>
    </w:p>
    <w:p w14:paraId="14576B7C" w14:textId="03DBFE1A" w:rsidR="00C9549D" w:rsidRPr="000B219D" w:rsidRDefault="00C9549D" w:rsidP="002B5854">
      <w:pPr>
        <w:shd w:val="clear" w:color="auto" w:fill="495961" w:themeFill="text2"/>
        <w:rPr>
          <w:rFonts w:ascii="Roboto" w:hAnsi="Roboto"/>
          <w:b/>
          <w:bCs/>
          <w:color w:val="FFFFFF" w:themeColor="background1"/>
          <w:sz w:val="22"/>
        </w:rPr>
      </w:pPr>
      <w:r w:rsidRPr="000B219D">
        <w:rPr>
          <w:rFonts w:ascii="Roboto" w:hAnsi="Roboto"/>
          <w:b/>
          <w:bCs/>
          <w:color w:val="FFFFFF" w:themeColor="background1"/>
          <w:sz w:val="22"/>
        </w:rPr>
        <w:t>Developing Others</w:t>
      </w:r>
    </w:p>
    <w:p w14:paraId="47C313D1" w14:textId="77777777" w:rsidR="000B219D" w:rsidRPr="000B219D" w:rsidRDefault="000B219D" w:rsidP="002B5854">
      <w:pPr>
        <w:rPr>
          <w:rFonts w:ascii="Roboto" w:hAnsi="Roboto"/>
          <w:color w:val="002E3B" w:themeColor="accent1"/>
          <w:sz w:val="2"/>
          <w:szCs w:val="2"/>
        </w:rPr>
      </w:pPr>
    </w:p>
    <w:p w14:paraId="476D9811" w14:textId="68BBDFD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help to create an environment that engages and motivates others.</w:t>
      </w:r>
    </w:p>
    <w:p w14:paraId="526FABBA" w14:textId="333EC2C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time to support and enable people to be the best they can be.</w:t>
      </w:r>
    </w:p>
    <w:p w14:paraId="211BD976" w14:textId="56A9025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recognise and value others’ achievements, give praise and celebrate their success.</w:t>
      </w:r>
    </w:p>
    <w:p w14:paraId="5A0800EA" w14:textId="6AFE5A7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deliver balanced feedback to enable others to improve their contribution.</w:t>
      </w:r>
    </w:p>
    <w:p w14:paraId="102DD8E2" w14:textId="77777777" w:rsidR="000B219D" w:rsidRPr="000B219D" w:rsidRDefault="000B219D" w:rsidP="002B5854">
      <w:pPr>
        <w:rPr>
          <w:rFonts w:ascii="Roboto" w:hAnsi="Roboto"/>
          <w:color w:val="002E3B" w:themeColor="accent1"/>
          <w:sz w:val="2"/>
          <w:szCs w:val="2"/>
        </w:rPr>
      </w:pPr>
    </w:p>
    <w:p w14:paraId="1549A1D1" w14:textId="21DC0162" w:rsidR="00C9549D" w:rsidRPr="000B219D" w:rsidRDefault="00C9549D" w:rsidP="002B5854">
      <w:pPr>
        <w:shd w:val="clear" w:color="auto" w:fill="0C838C"/>
        <w:rPr>
          <w:rFonts w:ascii="Roboto" w:hAnsi="Roboto"/>
          <w:b/>
          <w:bCs/>
          <w:color w:val="FFFFFF" w:themeColor="background1"/>
          <w:sz w:val="22"/>
        </w:rPr>
      </w:pPr>
      <w:r w:rsidRPr="000B219D">
        <w:rPr>
          <w:rFonts w:ascii="Roboto" w:hAnsi="Roboto"/>
          <w:b/>
          <w:bCs/>
          <w:color w:val="FFFFFF" w:themeColor="background1"/>
          <w:sz w:val="22"/>
          <w:shd w:val="clear" w:color="auto" w:fill="0C838C"/>
        </w:rPr>
        <w:t>Delivering Quality</w:t>
      </w:r>
    </w:p>
    <w:p w14:paraId="18860A64" w14:textId="77777777" w:rsidR="000B219D" w:rsidRPr="000B219D" w:rsidRDefault="000B219D" w:rsidP="002B5854">
      <w:pPr>
        <w:rPr>
          <w:rFonts w:ascii="Roboto" w:hAnsi="Roboto"/>
          <w:color w:val="002E3B" w:themeColor="accent1"/>
          <w:sz w:val="2"/>
          <w:szCs w:val="2"/>
        </w:rPr>
      </w:pPr>
    </w:p>
    <w:p w14:paraId="0D3D500B" w14:textId="4596231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identify opportunities and take action to make improvements.</w:t>
      </w:r>
    </w:p>
    <w:p w14:paraId="04345BEA" w14:textId="68986AD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plan and prioritise efficiently and effectively, taking account of people, processes and resources.</w:t>
      </w:r>
    </w:p>
    <w:p w14:paraId="67B6D009" w14:textId="02ABEEB8"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am accountable for tackling issues, making difficult decisions and seeing them through to their conclusion.</w:t>
      </w:r>
    </w:p>
    <w:p w14:paraId="20904807" w14:textId="4D79100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encourage creativity and innovation in others, to deliver workable solutions.</w:t>
      </w:r>
    </w:p>
    <w:p w14:paraId="3C6CA22A" w14:textId="77777777" w:rsidR="000B219D" w:rsidRPr="000B219D" w:rsidRDefault="000B219D" w:rsidP="002B5854">
      <w:pPr>
        <w:rPr>
          <w:rFonts w:ascii="Roboto" w:hAnsi="Roboto"/>
          <w:color w:val="002E3B" w:themeColor="accent1"/>
          <w:sz w:val="2"/>
          <w:szCs w:val="2"/>
        </w:rPr>
      </w:pPr>
    </w:p>
    <w:p w14:paraId="34D34E46" w14:textId="69494F1B" w:rsidR="00C9549D" w:rsidRPr="000B219D" w:rsidRDefault="00C9549D" w:rsidP="002B5854">
      <w:pPr>
        <w:shd w:val="clear" w:color="auto" w:fill="002F4C"/>
        <w:rPr>
          <w:rFonts w:ascii="Roboto" w:hAnsi="Roboto"/>
          <w:b/>
          <w:bCs/>
          <w:color w:val="FFFFFF" w:themeColor="background1"/>
          <w:sz w:val="22"/>
        </w:rPr>
      </w:pPr>
      <w:r w:rsidRPr="000B219D">
        <w:rPr>
          <w:rFonts w:ascii="Roboto" w:hAnsi="Roboto"/>
          <w:b/>
          <w:bCs/>
          <w:color w:val="FFFFFF" w:themeColor="background1"/>
          <w:sz w:val="22"/>
        </w:rPr>
        <w:t>Driving Sustainability</w:t>
      </w:r>
    </w:p>
    <w:p w14:paraId="4A937D53" w14:textId="77777777" w:rsidR="000B219D" w:rsidRPr="000B219D" w:rsidRDefault="000B219D" w:rsidP="002B5854">
      <w:pPr>
        <w:rPr>
          <w:rFonts w:ascii="Roboto" w:hAnsi="Roboto"/>
          <w:color w:val="002E3B" w:themeColor="accent1"/>
          <w:sz w:val="2"/>
          <w:szCs w:val="2"/>
        </w:rPr>
      </w:pPr>
    </w:p>
    <w:p w14:paraId="0F0FBB53" w14:textId="77A94D2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consider the impact on people before taking decisions or actions that may affect them.</w:t>
      </w:r>
    </w:p>
    <w:p w14:paraId="6992109A" w14:textId="6B4668F2"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embrace, enable and embed change effectively.</w:t>
      </w:r>
    </w:p>
    <w:p w14:paraId="2393DFA7" w14:textId="41588306"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regularly take account of external and internal factors, assessing the need for change, and gaining support to move forward.</w:t>
      </w:r>
    </w:p>
    <w:p w14:paraId="02E0267E" w14:textId="4A874412"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take time to understand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strategy and communicate this to others.</w:t>
      </w:r>
    </w:p>
    <w:p w14:paraId="39950659" w14:textId="4665B9C2" w:rsidR="000B219D" w:rsidRDefault="00000000" w:rsidP="002B5854">
      <w:pPr>
        <w:rPr>
          <w:rFonts w:ascii="Roboto" w:hAnsi="Roboto"/>
          <w:color w:val="002E3B" w:themeColor="accent1"/>
          <w:sz w:val="22"/>
        </w:rPr>
      </w:pPr>
      <w:r>
        <w:rPr>
          <w:rFonts w:ascii="Roboto" w:hAnsi="Roboto"/>
          <w:b/>
          <w:bCs/>
          <w:sz w:val="22"/>
        </w:rPr>
        <w:pict w14:anchorId="4048DD7C">
          <v:rect id="_x0000_i1039" style="width:0;height:1.5pt" o:hralign="center" o:hrstd="t" o:hr="t" fillcolor="#a0a0a0" stroked="f"/>
        </w:pict>
      </w:r>
    </w:p>
    <w:bookmarkEnd w:id="3"/>
    <w:p w14:paraId="132792A3" w14:textId="75C249C5" w:rsidR="000B219D" w:rsidRPr="00C9549D" w:rsidRDefault="000B219D" w:rsidP="002B5854">
      <w:pPr>
        <w:rPr>
          <w:rFonts w:ascii="Roboto" w:hAnsi="Roboto"/>
          <w:color w:val="002E3B" w:themeColor="accent1"/>
          <w:sz w:val="22"/>
        </w:rPr>
      </w:pPr>
    </w:p>
    <w:sectPr w:rsidR="000B219D" w:rsidRPr="00C9549D" w:rsidSect="00722340">
      <w:headerReference w:type="default" r:id="rId14"/>
      <w:footerReference w:type="default" r:id="rId15"/>
      <w:headerReference w:type="first" r:id="rId16"/>
      <w:footerReference w:type="first" r:id="rId17"/>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049E7" w14:textId="77777777" w:rsidR="00582D45" w:rsidRDefault="00582D45" w:rsidP="00850136">
      <w:r>
        <w:separator/>
      </w:r>
    </w:p>
  </w:endnote>
  <w:endnote w:type="continuationSeparator" w:id="0">
    <w:p w14:paraId="54477984" w14:textId="77777777" w:rsidR="00582D45" w:rsidRDefault="00582D45" w:rsidP="00850136">
      <w:r>
        <w:continuationSeparator/>
      </w:r>
    </w:p>
  </w:endnote>
  <w:endnote w:type="continuationNotice" w:id="1">
    <w:p w14:paraId="06758EE1" w14:textId="77777777" w:rsidR="00582D45" w:rsidRDefault="00582D4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E6D4F" w14:textId="77777777" w:rsidR="00582D45" w:rsidRDefault="00582D45" w:rsidP="00850136">
      <w:r>
        <w:separator/>
      </w:r>
    </w:p>
  </w:footnote>
  <w:footnote w:type="continuationSeparator" w:id="0">
    <w:p w14:paraId="4BFC9C45" w14:textId="77777777" w:rsidR="00582D45" w:rsidRDefault="00582D45" w:rsidP="00850136">
      <w:r>
        <w:continuationSeparator/>
      </w:r>
    </w:p>
  </w:footnote>
  <w:footnote w:type="continuationNotice" w:id="1">
    <w:p w14:paraId="72C544DA" w14:textId="77777777" w:rsidR="00582D45" w:rsidRDefault="00582D45">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AF2872"/>
    <w:multiLevelType w:val="hybridMultilevel"/>
    <w:tmpl w:val="C4DE10E4"/>
    <w:lvl w:ilvl="0" w:tplc="78385BF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0F7AEC"/>
    <w:multiLevelType w:val="hybridMultilevel"/>
    <w:tmpl w:val="F96C2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1C6050"/>
    <w:multiLevelType w:val="hybridMultilevel"/>
    <w:tmpl w:val="67A80ABE"/>
    <w:lvl w:ilvl="0" w:tplc="78385BF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16072F"/>
    <w:multiLevelType w:val="hybridMultilevel"/>
    <w:tmpl w:val="37FC3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98321E"/>
    <w:multiLevelType w:val="hybridMultilevel"/>
    <w:tmpl w:val="B16E645E"/>
    <w:lvl w:ilvl="0" w:tplc="78385BF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F21B12"/>
    <w:multiLevelType w:val="hybridMultilevel"/>
    <w:tmpl w:val="59DCB78C"/>
    <w:lvl w:ilvl="0" w:tplc="78385BF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2670F6"/>
    <w:multiLevelType w:val="hybridMultilevel"/>
    <w:tmpl w:val="A1B07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061967">
    <w:abstractNumId w:val="9"/>
  </w:num>
  <w:num w:numId="2" w16cid:durableId="1468011908">
    <w:abstractNumId w:val="4"/>
  </w:num>
  <w:num w:numId="3" w16cid:durableId="1960061751">
    <w:abstractNumId w:val="3"/>
  </w:num>
  <w:num w:numId="4" w16cid:durableId="1331520153">
    <w:abstractNumId w:val="11"/>
  </w:num>
  <w:num w:numId="5" w16cid:durableId="1893731709">
    <w:abstractNumId w:val="8"/>
  </w:num>
  <w:num w:numId="6" w16cid:durableId="1357728833">
    <w:abstractNumId w:val="6"/>
  </w:num>
  <w:num w:numId="7" w16cid:durableId="1107307906">
    <w:abstractNumId w:val="1"/>
  </w:num>
  <w:num w:numId="8" w16cid:durableId="512182663">
    <w:abstractNumId w:val="0"/>
  </w:num>
  <w:num w:numId="9" w16cid:durableId="636883447">
    <w:abstractNumId w:val="15"/>
  </w:num>
  <w:num w:numId="10" w16cid:durableId="74933991">
    <w:abstractNumId w:val="16"/>
  </w:num>
  <w:num w:numId="11" w16cid:durableId="1388648237">
    <w:abstractNumId w:val="10"/>
  </w:num>
  <w:num w:numId="12" w16cid:durableId="1389494530">
    <w:abstractNumId w:val="14"/>
  </w:num>
  <w:num w:numId="13" w16cid:durableId="695156393">
    <w:abstractNumId w:val="5"/>
  </w:num>
  <w:num w:numId="14" w16cid:durableId="1016689743">
    <w:abstractNumId w:val="2"/>
  </w:num>
  <w:num w:numId="15" w16cid:durableId="231081832">
    <w:abstractNumId w:val="13"/>
  </w:num>
  <w:num w:numId="16" w16cid:durableId="1087384527">
    <w:abstractNumId w:val="12"/>
  </w:num>
  <w:num w:numId="17" w16cid:durableId="16260354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072C0"/>
    <w:rsid w:val="00013144"/>
    <w:rsid w:val="000155D8"/>
    <w:rsid w:val="0004217C"/>
    <w:rsid w:val="00050181"/>
    <w:rsid w:val="0005359C"/>
    <w:rsid w:val="000542EC"/>
    <w:rsid w:val="00071017"/>
    <w:rsid w:val="00076EB1"/>
    <w:rsid w:val="000A1AD4"/>
    <w:rsid w:val="000A6D9E"/>
    <w:rsid w:val="000B219D"/>
    <w:rsid w:val="000B75CD"/>
    <w:rsid w:val="000C0931"/>
    <w:rsid w:val="000E34C2"/>
    <w:rsid w:val="00111D9F"/>
    <w:rsid w:val="00117DBF"/>
    <w:rsid w:val="00136AE3"/>
    <w:rsid w:val="00141A3A"/>
    <w:rsid w:val="00142290"/>
    <w:rsid w:val="00145231"/>
    <w:rsid w:val="001546B1"/>
    <w:rsid w:val="00163B7C"/>
    <w:rsid w:val="00170D81"/>
    <w:rsid w:val="001A2647"/>
    <w:rsid w:val="001B067E"/>
    <w:rsid w:val="001B565F"/>
    <w:rsid w:val="001E2D88"/>
    <w:rsid w:val="001F7DAF"/>
    <w:rsid w:val="00207344"/>
    <w:rsid w:val="00232309"/>
    <w:rsid w:val="00244212"/>
    <w:rsid w:val="00256C9F"/>
    <w:rsid w:val="002666B4"/>
    <w:rsid w:val="00270F82"/>
    <w:rsid w:val="00271BCD"/>
    <w:rsid w:val="002B5854"/>
    <w:rsid w:val="002C7987"/>
    <w:rsid w:val="002D75C9"/>
    <w:rsid w:val="002E7BE1"/>
    <w:rsid w:val="0032493B"/>
    <w:rsid w:val="00325928"/>
    <w:rsid w:val="00341D3D"/>
    <w:rsid w:val="00351A95"/>
    <w:rsid w:val="0035739F"/>
    <w:rsid w:val="00374EBE"/>
    <w:rsid w:val="003948DC"/>
    <w:rsid w:val="003979F4"/>
    <w:rsid w:val="003A34A2"/>
    <w:rsid w:val="003A6F2E"/>
    <w:rsid w:val="003A7265"/>
    <w:rsid w:val="003B313E"/>
    <w:rsid w:val="003C3F9A"/>
    <w:rsid w:val="003C57AA"/>
    <w:rsid w:val="003E510F"/>
    <w:rsid w:val="003E53CE"/>
    <w:rsid w:val="00404B10"/>
    <w:rsid w:val="00412EB9"/>
    <w:rsid w:val="00417187"/>
    <w:rsid w:val="0042037C"/>
    <w:rsid w:val="0043020A"/>
    <w:rsid w:val="0043269F"/>
    <w:rsid w:val="00482867"/>
    <w:rsid w:val="00492C80"/>
    <w:rsid w:val="00494950"/>
    <w:rsid w:val="004A3B92"/>
    <w:rsid w:val="004A3DAA"/>
    <w:rsid w:val="004C10A4"/>
    <w:rsid w:val="004C1A22"/>
    <w:rsid w:val="004C2AD4"/>
    <w:rsid w:val="004D46AB"/>
    <w:rsid w:val="004F6077"/>
    <w:rsid w:val="00527707"/>
    <w:rsid w:val="00534B74"/>
    <w:rsid w:val="00540FD5"/>
    <w:rsid w:val="0055219A"/>
    <w:rsid w:val="005552FB"/>
    <w:rsid w:val="00577C4D"/>
    <w:rsid w:val="00582D45"/>
    <w:rsid w:val="00586B74"/>
    <w:rsid w:val="00587D40"/>
    <w:rsid w:val="005926B6"/>
    <w:rsid w:val="00595EEB"/>
    <w:rsid w:val="00597215"/>
    <w:rsid w:val="00597259"/>
    <w:rsid w:val="005B29A7"/>
    <w:rsid w:val="005C5E55"/>
    <w:rsid w:val="005D6996"/>
    <w:rsid w:val="005F4DAA"/>
    <w:rsid w:val="00602EFA"/>
    <w:rsid w:val="006255FA"/>
    <w:rsid w:val="00633449"/>
    <w:rsid w:val="00633ECF"/>
    <w:rsid w:val="00651BF6"/>
    <w:rsid w:val="00663881"/>
    <w:rsid w:val="006807C5"/>
    <w:rsid w:val="0069072A"/>
    <w:rsid w:val="006A1B9D"/>
    <w:rsid w:val="006A3B24"/>
    <w:rsid w:val="006C3E01"/>
    <w:rsid w:val="006D162A"/>
    <w:rsid w:val="006E3F8E"/>
    <w:rsid w:val="006F17C3"/>
    <w:rsid w:val="006F519A"/>
    <w:rsid w:val="00701C93"/>
    <w:rsid w:val="0070569D"/>
    <w:rsid w:val="00711AD7"/>
    <w:rsid w:val="00716611"/>
    <w:rsid w:val="0071683C"/>
    <w:rsid w:val="00722340"/>
    <w:rsid w:val="00734C43"/>
    <w:rsid w:val="00734F50"/>
    <w:rsid w:val="00746A39"/>
    <w:rsid w:val="00771F31"/>
    <w:rsid w:val="00783F34"/>
    <w:rsid w:val="00797292"/>
    <w:rsid w:val="007A0463"/>
    <w:rsid w:val="007A3215"/>
    <w:rsid w:val="007B1423"/>
    <w:rsid w:val="007B287A"/>
    <w:rsid w:val="007B2882"/>
    <w:rsid w:val="007B31FB"/>
    <w:rsid w:val="007B4F6A"/>
    <w:rsid w:val="007D5C4A"/>
    <w:rsid w:val="007E1DF5"/>
    <w:rsid w:val="007E77F9"/>
    <w:rsid w:val="008047D5"/>
    <w:rsid w:val="0080663D"/>
    <w:rsid w:val="00811BBB"/>
    <w:rsid w:val="00812F3B"/>
    <w:rsid w:val="008370E0"/>
    <w:rsid w:val="00845952"/>
    <w:rsid w:val="00847D31"/>
    <w:rsid w:val="00850136"/>
    <w:rsid w:val="008676E9"/>
    <w:rsid w:val="0087694A"/>
    <w:rsid w:val="00883B4C"/>
    <w:rsid w:val="00886EF0"/>
    <w:rsid w:val="00890D53"/>
    <w:rsid w:val="008A448A"/>
    <w:rsid w:val="008B061E"/>
    <w:rsid w:val="008B0F71"/>
    <w:rsid w:val="008C1047"/>
    <w:rsid w:val="008F1F12"/>
    <w:rsid w:val="00911A4F"/>
    <w:rsid w:val="00914F66"/>
    <w:rsid w:val="0093549E"/>
    <w:rsid w:val="0093666C"/>
    <w:rsid w:val="00936CA7"/>
    <w:rsid w:val="00942F65"/>
    <w:rsid w:val="009548CE"/>
    <w:rsid w:val="009608CA"/>
    <w:rsid w:val="0096217F"/>
    <w:rsid w:val="00984591"/>
    <w:rsid w:val="009A56F1"/>
    <w:rsid w:val="009B0C72"/>
    <w:rsid w:val="009C137A"/>
    <w:rsid w:val="009D1D17"/>
    <w:rsid w:val="00A013BA"/>
    <w:rsid w:val="00A045E9"/>
    <w:rsid w:val="00A23855"/>
    <w:rsid w:val="00A2389B"/>
    <w:rsid w:val="00A2516E"/>
    <w:rsid w:val="00A33256"/>
    <w:rsid w:val="00A4026E"/>
    <w:rsid w:val="00A40716"/>
    <w:rsid w:val="00A574E8"/>
    <w:rsid w:val="00A64E71"/>
    <w:rsid w:val="00A6558A"/>
    <w:rsid w:val="00A74C90"/>
    <w:rsid w:val="00AA762D"/>
    <w:rsid w:val="00AD0D63"/>
    <w:rsid w:val="00AD19DB"/>
    <w:rsid w:val="00AD4B05"/>
    <w:rsid w:val="00AE1C0F"/>
    <w:rsid w:val="00B14B11"/>
    <w:rsid w:val="00B23280"/>
    <w:rsid w:val="00B27B37"/>
    <w:rsid w:val="00B321C1"/>
    <w:rsid w:val="00B65D43"/>
    <w:rsid w:val="00B66086"/>
    <w:rsid w:val="00B75764"/>
    <w:rsid w:val="00B772A8"/>
    <w:rsid w:val="00B8233C"/>
    <w:rsid w:val="00B9140F"/>
    <w:rsid w:val="00BA0543"/>
    <w:rsid w:val="00BA4938"/>
    <w:rsid w:val="00BB1088"/>
    <w:rsid w:val="00BD5FBF"/>
    <w:rsid w:val="00BD64BF"/>
    <w:rsid w:val="00BE78CF"/>
    <w:rsid w:val="00C026D4"/>
    <w:rsid w:val="00C307A3"/>
    <w:rsid w:val="00C3187E"/>
    <w:rsid w:val="00C31FFB"/>
    <w:rsid w:val="00C37E2C"/>
    <w:rsid w:val="00C4537F"/>
    <w:rsid w:val="00C6007A"/>
    <w:rsid w:val="00C836E2"/>
    <w:rsid w:val="00C86602"/>
    <w:rsid w:val="00C9549D"/>
    <w:rsid w:val="00CB2A4F"/>
    <w:rsid w:val="00CB500A"/>
    <w:rsid w:val="00CB5B4E"/>
    <w:rsid w:val="00CC3314"/>
    <w:rsid w:val="00CC42EE"/>
    <w:rsid w:val="00CD1F7F"/>
    <w:rsid w:val="00CD4E5C"/>
    <w:rsid w:val="00CE75C9"/>
    <w:rsid w:val="00CF12EC"/>
    <w:rsid w:val="00CF2126"/>
    <w:rsid w:val="00CF2A12"/>
    <w:rsid w:val="00D03506"/>
    <w:rsid w:val="00D22442"/>
    <w:rsid w:val="00D225ED"/>
    <w:rsid w:val="00D307E8"/>
    <w:rsid w:val="00D349BB"/>
    <w:rsid w:val="00D41E20"/>
    <w:rsid w:val="00D63776"/>
    <w:rsid w:val="00D70D55"/>
    <w:rsid w:val="00D86E92"/>
    <w:rsid w:val="00DA0322"/>
    <w:rsid w:val="00DA5A8D"/>
    <w:rsid w:val="00DB09E6"/>
    <w:rsid w:val="00DB6292"/>
    <w:rsid w:val="00DE3A77"/>
    <w:rsid w:val="00DF0E8D"/>
    <w:rsid w:val="00E02109"/>
    <w:rsid w:val="00E35221"/>
    <w:rsid w:val="00E36DD1"/>
    <w:rsid w:val="00E37A82"/>
    <w:rsid w:val="00E416F9"/>
    <w:rsid w:val="00E63108"/>
    <w:rsid w:val="00E76E9F"/>
    <w:rsid w:val="00E83AD6"/>
    <w:rsid w:val="00E87318"/>
    <w:rsid w:val="00E907DE"/>
    <w:rsid w:val="00EA0A7D"/>
    <w:rsid w:val="00EA6AF3"/>
    <w:rsid w:val="00EB03D4"/>
    <w:rsid w:val="00EE550E"/>
    <w:rsid w:val="00EF14A1"/>
    <w:rsid w:val="00F13CF5"/>
    <w:rsid w:val="00F33290"/>
    <w:rsid w:val="00F370AD"/>
    <w:rsid w:val="00F4079E"/>
    <w:rsid w:val="00F51161"/>
    <w:rsid w:val="00F56318"/>
    <w:rsid w:val="00F7597A"/>
    <w:rsid w:val="00F825C1"/>
    <w:rsid w:val="00FC191A"/>
    <w:rsid w:val="00FC6188"/>
    <w:rsid w:val="00FD7026"/>
    <w:rsid w:val="00FE3660"/>
    <w:rsid w:val="00FF4BA7"/>
    <w:rsid w:val="091453EE"/>
    <w:rsid w:val="7A76CC6E"/>
    <w:rsid w:val="7D5B24A7"/>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uthampton.ac.uk/about/governance/regulations-policies/policies/inclusion-respectful-behaviou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otonac.sharepoint.com/teams/HealthWellbeing/SitePages/Occupational-Health.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A6D9E"/>
    <w:rsid w:val="000B41E7"/>
    <w:rsid w:val="000B75CD"/>
    <w:rsid w:val="001F7DAF"/>
    <w:rsid w:val="00256C9F"/>
    <w:rsid w:val="00351A95"/>
    <w:rsid w:val="00472EB3"/>
    <w:rsid w:val="004B1213"/>
    <w:rsid w:val="004C2AD4"/>
    <w:rsid w:val="00555E4F"/>
    <w:rsid w:val="00595EEB"/>
    <w:rsid w:val="006807C5"/>
    <w:rsid w:val="00727B4D"/>
    <w:rsid w:val="00734C43"/>
    <w:rsid w:val="00783F34"/>
    <w:rsid w:val="007D5C4A"/>
    <w:rsid w:val="007E1DF5"/>
    <w:rsid w:val="00936CA7"/>
    <w:rsid w:val="009548CE"/>
    <w:rsid w:val="00961673"/>
    <w:rsid w:val="009D432D"/>
    <w:rsid w:val="009E27D7"/>
    <w:rsid w:val="00AD0D63"/>
    <w:rsid w:val="00B14B11"/>
    <w:rsid w:val="00B551B8"/>
    <w:rsid w:val="00B76E0F"/>
    <w:rsid w:val="00B772A8"/>
    <w:rsid w:val="00C04435"/>
    <w:rsid w:val="00C6007A"/>
    <w:rsid w:val="00CB2A4F"/>
    <w:rsid w:val="00CB500A"/>
    <w:rsid w:val="00CF2126"/>
    <w:rsid w:val="00D349BB"/>
    <w:rsid w:val="00D94D1F"/>
    <w:rsid w:val="00E37A82"/>
    <w:rsid w:val="00EA6AF3"/>
    <w:rsid w:val="00FA2690"/>
    <w:rsid w:val="00FC2434"/>
    <w:rsid w:val="00FD2772"/>
    <w:rsid w:val="00FF47C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0" ma:contentTypeDescription="Create a new document." ma:contentTypeScope="" ma:versionID="047dc8c77dc8d380eae6d3b564187939">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2.xml><?xml version="1.0" encoding="utf-8"?>
<ds:datastoreItem xmlns:ds="http://schemas.openxmlformats.org/officeDocument/2006/customXml" ds:itemID="{C36847BA-3FC8-4517-8005-E15950AD2B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4.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1559</Words>
  <Characters>8892</Characters>
  <Application>Microsoft Office Word</Application>
  <DocSecurity>0</DocSecurity>
  <Lines>74</Lines>
  <Paragraphs>20</Paragraphs>
  <ScaleCrop>false</ScaleCrop>
  <Company>University of Southampton</Company>
  <LinksUpToDate>false</LinksUpToDate>
  <CharactersWithSpaces>10431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Janice Poon</cp:lastModifiedBy>
  <cp:revision>2</cp:revision>
  <dcterms:created xsi:type="dcterms:W3CDTF">2026-09-18T10:56:00Z</dcterms:created>
  <dcterms:modified xsi:type="dcterms:W3CDTF">2026-09-18T10:56:00Z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ies>
</file>